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FCE8" w14:textId="251FC925" w:rsidR="00875339" w:rsidRPr="00875339" w:rsidRDefault="008330D8" w:rsidP="00875339">
      <w:pPr>
        <w:pStyle w:val="Nagwek1"/>
      </w:pPr>
      <w:r>
        <w:t>VII Ciechanowski</w:t>
      </w:r>
      <w:r w:rsidR="00875339">
        <w:t>e</w:t>
      </w:r>
      <w:r>
        <w:t xml:space="preserve"> Wieczor</w:t>
      </w:r>
      <w:r w:rsidR="00875339">
        <w:t>y</w:t>
      </w:r>
      <w:r>
        <w:t xml:space="preserve"> Organow</w:t>
      </w:r>
      <w:r w:rsidR="00875339">
        <w:t>e – afisz</w:t>
      </w:r>
    </w:p>
    <w:p w14:paraId="67BE1FB4" w14:textId="77777777" w:rsidR="008330D8" w:rsidRDefault="008330D8" w:rsidP="008330D8">
      <w:pPr>
        <w:pStyle w:val="Nagwek2"/>
      </w:pPr>
      <w:r>
        <w:t>Wygląd graficzny</w:t>
      </w:r>
    </w:p>
    <w:p w14:paraId="03D320F3" w14:textId="4CABBDBA" w:rsidR="008330D8" w:rsidRDefault="008330D8" w:rsidP="008330D8">
      <w:r>
        <w:t xml:space="preserve">Afisz został zaprojektowany </w:t>
      </w:r>
      <w:r w:rsidR="00875339">
        <w:t xml:space="preserve">w układzie </w:t>
      </w:r>
      <w:r>
        <w:t>pionow</w:t>
      </w:r>
      <w:r w:rsidR="00875339">
        <w:t>ym</w:t>
      </w:r>
      <w:r>
        <w:t xml:space="preserve">. Użyto </w:t>
      </w:r>
      <w:r w:rsidR="00692C24">
        <w:t>niewielu kolorów</w:t>
      </w:r>
      <w:r w:rsidR="00875339">
        <w:t>.</w:t>
      </w:r>
      <w:r>
        <w:t xml:space="preserve"> </w:t>
      </w:r>
      <w:r w:rsidR="00875339">
        <w:t xml:space="preserve">Na białym tle </w:t>
      </w:r>
      <w:r w:rsidR="003F2CDE">
        <w:t>u góry umieszczono</w:t>
      </w:r>
      <w:r w:rsidR="00875339">
        <w:t xml:space="preserve"> </w:t>
      </w:r>
      <w:r>
        <w:t xml:space="preserve">czarno-białe zdjęcie organów z rzędami </w:t>
      </w:r>
      <w:r w:rsidR="003F2CDE">
        <w:t>długich</w:t>
      </w:r>
      <w:r>
        <w:t xml:space="preserve"> piszczałek</w:t>
      </w:r>
      <w:r w:rsidR="003F2CDE">
        <w:t xml:space="preserve"> o różnej grubości</w:t>
      </w:r>
      <w:r w:rsidR="00875339">
        <w:t xml:space="preserve">, </w:t>
      </w:r>
      <w:r w:rsidR="00692C24">
        <w:t xml:space="preserve">niżej ulokowano </w:t>
      </w:r>
      <w:r w:rsidR="00875339">
        <w:t>niewielkie, falujące czerwone pięciolinie z nutami</w:t>
      </w:r>
      <w:r w:rsidR="00692C24">
        <w:t xml:space="preserve">, do tekstu użyto </w:t>
      </w:r>
      <w:r w:rsidR="00875339">
        <w:t>czarn</w:t>
      </w:r>
      <w:r w:rsidR="00692C24">
        <w:t>ego</w:t>
      </w:r>
      <w:r w:rsidR="00875339">
        <w:t xml:space="preserve"> druk</w:t>
      </w:r>
      <w:r w:rsidR="00692C24">
        <w:t>u</w:t>
      </w:r>
      <w:r w:rsidR="00875339">
        <w:t>.</w:t>
      </w:r>
    </w:p>
    <w:p w14:paraId="55A3B49C" w14:textId="77777777" w:rsidR="008330D8" w:rsidRDefault="008330D8" w:rsidP="008330D8">
      <w:pPr>
        <w:pStyle w:val="Nagwek2"/>
      </w:pPr>
      <w:r>
        <w:t>Informacje o koncertach</w:t>
      </w:r>
    </w:p>
    <w:p w14:paraId="0454B691" w14:textId="1CD96710" w:rsidR="008330D8" w:rsidRDefault="008330D8" w:rsidP="008330D8">
      <w:r>
        <w:t>Pod zdjęciem umieszczon</w:t>
      </w:r>
      <w:r w:rsidR="00692C24">
        <w:t>y został</w:t>
      </w:r>
      <w:r>
        <w:t xml:space="preserve"> </w:t>
      </w:r>
      <w:r w:rsidR="003F2CDE">
        <w:t xml:space="preserve">tytuł wydarzenia: VII Ciechanowskie Wieczory Organowe, a niżej </w:t>
      </w:r>
      <w:r>
        <w:t>informacje o koncertach.</w:t>
      </w:r>
      <w:r w:rsidR="00875339">
        <w:t xml:space="preserve"> </w:t>
      </w:r>
      <w:r w:rsidR="00692C24">
        <w:t>Wspomniane wyżej c</w:t>
      </w:r>
      <w:r w:rsidR="00875339">
        <w:t xml:space="preserve">zerwone pięciolinie </w:t>
      </w:r>
      <w:r w:rsidR="003F2CDE">
        <w:t xml:space="preserve">znajdują się </w:t>
      </w:r>
      <w:r w:rsidR="00875339">
        <w:t xml:space="preserve">po obu stronach </w:t>
      </w:r>
      <w:r w:rsidR="003F2CDE">
        <w:t xml:space="preserve">wiadomości o </w:t>
      </w:r>
      <w:r w:rsidR="00875339">
        <w:t>poszczególnych koncertowych dni</w:t>
      </w:r>
      <w:r w:rsidR="003F2CDE">
        <w:t>ach</w:t>
      </w:r>
      <w:r w:rsidR="00875339">
        <w:t>.</w:t>
      </w:r>
    </w:p>
    <w:p w14:paraId="4E537FA2" w14:textId="7ED11866" w:rsidR="008330D8" w:rsidRDefault="008330D8" w:rsidP="009928CC">
      <w:pPr>
        <w:pStyle w:val="Nagwek3"/>
      </w:pPr>
      <w:r>
        <w:t>8 października 2023 (niedziela)</w:t>
      </w:r>
      <w:r w:rsidR="009928CC">
        <w:br/>
      </w:r>
      <w:r w:rsidRPr="009928CC">
        <w:rPr>
          <w:sz w:val="26"/>
          <w:szCs w:val="22"/>
        </w:rPr>
        <w:t>Parafia św. Piotra, godz. 18.00</w:t>
      </w:r>
    </w:p>
    <w:p w14:paraId="74543D3E" w14:textId="77777777" w:rsidR="008330D8" w:rsidRDefault="008330D8" w:rsidP="008330D8">
      <w:r>
        <w:t>„Muzyczna droga – koncert młodych talentów”</w:t>
      </w:r>
    </w:p>
    <w:p w14:paraId="2211F88E" w14:textId="0F304F3A" w:rsidR="009928CC" w:rsidRDefault="009928CC" w:rsidP="008330D8">
      <w:r>
        <w:t>Wystąpią:</w:t>
      </w:r>
    </w:p>
    <w:p w14:paraId="1309FA94" w14:textId="77777777" w:rsidR="009928CC" w:rsidRDefault="008330D8" w:rsidP="008330D8">
      <w:pPr>
        <w:numPr>
          <w:ilvl w:val="0"/>
          <w:numId w:val="1"/>
        </w:numPr>
      </w:pPr>
      <w:r>
        <w:t>Marta Skibińska – skrzypce</w:t>
      </w:r>
    </w:p>
    <w:p w14:paraId="7525CE2B" w14:textId="77777777" w:rsidR="009928CC" w:rsidRDefault="008330D8" w:rsidP="008330D8">
      <w:pPr>
        <w:numPr>
          <w:ilvl w:val="0"/>
          <w:numId w:val="1"/>
        </w:numPr>
      </w:pPr>
      <w:r>
        <w:t>Wiktoria Adamkowska – trąbka</w:t>
      </w:r>
    </w:p>
    <w:p w14:paraId="606FCAEC" w14:textId="77777777" w:rsidR="009928CC" w:rsidRDefault="008330D8" w:rsidP="008330D8">
      <w:pPr>
        <w:numPr>
          <w:ilvl w:val="0"/>
          <w:numId w:val="1"/>
        </w:numPr>
      </w:pPr>
      <w:r>
        <w:t>Michał Kukliński – wokal</w:t>
      </w:r>
    </w:p>
    <w:p w14:paraId="42CEDBA3" w14:textId="77777777" w:rsidR="009928CC" w:rsidRDefault="008330D8" w:rsidP="008330D8">
      <w:pPr>
        <w:numPr>
          <w:ilvl w:val="0"/>
          <w:numId w:val="1"/>
        </w:numPr>
      </w:pPr>
      <w:r>
        <w:t>Mikołaj Siemion – skrzypce</w:t>
      </w:r>
    </w:p>
    <w:p w14:paraId="5EBE7A18" w14:textId="25943C02" w:rsidR="008330D8" w:rsidRDefault="008330D8" w:rsidP="008330D8">
      <w:pPr>
        <w:numPr>
          <w:ilvl w:val="0"/>
          <w:numId w:val="1"/>
        </w:numPr>
      </w:pPr>
      <w:r>
        <w:t>Ireneusz Wrona – organy</w:t>
      </w:r>
    </w:p>
    <w:p w14:paraId="6BF4E49E" w14:textId="126A7B2F" w:rsidR="008330D8" w:rsidRDefault="008330D8" w:rsidP="009928CC">
      <w:pPr>
        <w:pStyle w:val="Nagwek3"/>
      </w:pPr>
      <w:r>
        <w:t>15 października 2023 (niedziela)</w:t>
      </w:r>
      <w:r w:rsidR="009928CC">
        <w:br/>
      </w:r>
      <w:r w:rsidRPr="009928CC">
        <w:rPr>
          <w:sz w:val="26"/>
          <w:szCs w:val="22"/>
        </w:rPr>
        <w:t>Parafia św. Piotra, godz. 18.00</w:t>
      </w:r>
    </w:p>
    <w:p w14:paraId="2CF36F78" w14:textId="77777777" w:rsidR="008330D8" w:rsidRDefault="008330D8" w:rsidP="008330D8">
      <w:r>
        <w:t>„Kolorowe brzmienia – koncert na obój i organy”</w:t>
      </w:r>
    </w:p>
    <w:p w14:paraId="768747BA" w14:textId="77777777" w:rsidR="00875339" w:rsidRDefault="00875339" w:rsidP="008330D8">
      <w:r>
        <w:t>Wystąpią:</w:t>
      </w:r>
    </w:p>
    <w:p w14:paraId="7AC3298F" w14:textId="77777777" w:rsidR="00875339" w:rsidRDefault="008330D8" w:rsidP="00875339">
      <w:pPr>
        <w:numPr>
          <w:ilvl w:val="0"/>
          <w:numId w:val="2"/>
        </w:numPr>
      </w:pPr>
      <w:r>
        <w:t>Tytus Wojnowicz – obój</w:t>
      </w:r>
    </w:p>
    <w:p w14:paraId="120821FE" w14:textId="44332FF2" w:rsidR="008330D8" w:rsidRDefault="008330D8" w:rsidP="00875339">
      <w:pPr>
        <w:numPr>
          <w:ilvl w:val="0"/>
          <w:numId w:val="2"/>
        </w:numPr>
      </w:pPr>
      <w:r>
        <w:t xml:space="preserve">Jan </w:t>
      </w:r>
      <w:proofErr w:type="spellStart"/>
      <w:r>
        <w:t>Bokszczanin</w:t>
      </w:r>
      <w:proofErr w:type="spellEnd"/>
      <w:r>
        <w:t xml:space="preserve"> – organy</w:t>
      </w:r>
    </w:p>
    <w:p w14:paraId="4E3FAC6E" w14:textId="2F506843" w:rsidR="008330D8" w:rsidRDefault="008330D8" w:rsidP="00875339">
      <w:pPr>
        <w:pStyle w:val="Nagwek3"/>
      </w:pPr>
      <w:r>
        <w:t>23 października 2023 (poniedziałek)</w:t>
      </w:r>
      <w:r w:rsidR="00875339">
        <w:br/>
      </w:r>
      <w:r w:rsidRPr="00875339">
        <w:rPr>
          <w:sz w:val="26"/>
          <w:szCs w:val="22"/>
        </w:rPr>
        <w:t>Parafia św. Józefa, godz. 18.</w:t>
      </w:r>
      <w:r w:rsidR="003F2CDE">
        <w:rPr>
          <w:sz w:val="26"/>
          <w:szCs w:val="22"/>
        </w:rPr>
        <w:t>3</w:t>
      </w:r>
      <w:r w:rsidRPr="00875339">
        <w:rPr>
          <w:sz w:val="26"/>
          <w:szCs w:val="22"/>
        </w:rPr>
        <w:t>0</w:t>
      </w:r>
    </w:p>
    <w:p w14:paraId="7BC6CC54" w14:textId="77777777" w:rsidR="008330D8" w:rsidRDefault="008330D8" w:rsidP="008330D8">
      <w:r>
        <w:t>„Organy na wesoło – edukacyjny koncert rodzinny”</w:t>
      </w:r>
    </w:p>
    <w:p w14:paraId="34477DC5" w14:textId="77777777" w:rsidR="00875339" w:rsidRDefault="00875339" w:rsidP="008330D8">
      <w:r>
        <w:t>Wystąpią:</w:t>
      </w:r>
    </w:p>
    <w:p w14:paraId="1370E769" w14:textId="77777777" w:rsidR="00875339" w:rsidRDefault="008330D8" w:rsidP="00875339">
      <w:pPr>
        <w:numPr>
          <w:ilvl w:val="0"/>
          <w:numId w:val="3"/>
        </w:numPr>
      </w:pPr>
      <w:r>
        <w:t>Konstancja Molewska – sopran;</w:t>
      </w:r>
    </w:p>
    <w:p w14:paraId="4B723DD5" w14:textId="77777777" w:rsidR="00875339" w:rsidRDefault="008330D8" w:rsidP="008330D8">
      <w:pPr>
        <w:numPr>
          <w:ilvl w:val="0"/>
          <w:numId w:val="3"/>
        </w:numPr>
      </w:pPr>
      <w:r>
        <w:lastRenderedPageBreak/>
        <w:t>Dominik Molewski – organy</w:t>
      </w:r>
    </w:p>
    <w:p w14:paraId="64B26DE3" w14:textId="636C43CF" w:rsidR="008330D8" w:rsidRDefault="008330D8" w:rsidP="008330D8">
      <w:pPr>
        <w:numPr>
          <w:ilvl w:val="0"/>
          <w:numId w:val="3"/>
        </w:numPr>
      </w:pPr>
      <w:r>
        <w:t>oraz Młodzi Wykonawcy</w:t>
      </w:r>
    </w:p>
    <w:p w14:paraId="0E981205" w14:textId="723D5CDB" w:rsidR="008330D8" w:rsidRDefault="008330D8" w:rsidP="003F2CDE">
      <w:pPr>
        <w:pStyle w:val="Nagwek3"/>
      </w:pPr>
      <w:r>
        <w:t>29 października 2023 (niedziela)</w:t>
      </w:r>
      <w:r w:rsidR="003F2CDE">
        <w:br/>
      </w:r>
      <w:r w:rsidRPr="003F2CDE">
        <w:rPr>
          <w:sz w:val="26"/>
          <w:szCs w:val="22"/>
        </w:rPr>
        <w:t>Parafia św. Józefa, godz. 17.00</w:t>
      </w:r>
    </w:p>
    <w:p w14:paraId="7AF7F7D2" w14:textId="31A0231B" w:rsidR="008330D8" w:rsidRDefault="008330D8" w:rsidP="008330D8">
      <w:r>
        <w:t xml:space="preserve">„Z nut i </w:t>
      </w:r>
      <w:r w:rsidR="00692C24">
        <w:t xml:space="preserve">z </w:t>
      </w:r>
      <w:r>
        <w:t>wyobraźni – koncert na klarnet i organy”</w:t>
      </w:r>
    </w:p>
    <w:p w14:paraId="69252813" w14:textId="1D69E7FC" w:rsidR="003F2CDE" w:rsidRDefault="003F2CDE" w:rsidP="008330D8">
      <w:r>
        <w:t>Wystąpią:</w:t>
      </w:r>
    </w:p>
    <w:p w14:paraId="07AB4F76" w14:textId="77777777" w:rsidR="003F2CDE" w:rsidRDefault="008330D8" w:rsidP="003F2CDE">
      <w:pPr>
        <w:numPr>
          <w:ilvl w:val="0"/>
          <w:numId w:val="4"/>
        </w:numPr>
      </w:pPr>
      <w:r>
        <w:t>Przemysław Juchniewicz – klarnet</w:t>
      </w:r>
    </w:p>
    <w:p w14:paraId="15EB215D" w14:textId="6F616D4E" w:rsidR="008330D8" w:rsidRDefault="008330D8" w:rsidP="003F2CDE">
      <w:pPr>
        <w:numPr>
          <w:ilvl w:val="0"/>
          <w:numId w:val="4"/>
        </w:numPr>
      </w:pPr>
      <w:r>
        <w:t>Patryk Podwojski - organy</w:t>
      </w:r>
    </w:p>
    <w:p w14:paraId="646FE96C" w14:textId="5B12E926" w:rsidR="0004041C" w:rsidRPr="0004041C" w:rsidRDefault="008330D8" w:rsidP="0004041C">
      <w:pPr>
        <w:spacing w:before="480"/>
        <w:rPr>
          <w:rStyle w:val="Wyrnienieintensywne"/>
          <w:b/>
          <w:bCs/>
          <w:i w:val="0"/>
          <w:iCs w:val="0"/>
          <w:sz w:val="24"/>
          <w:szCs w:val="24"/>
        </w:rPr>
      </w:pPr>
      <w:r w:rsidRPr="0004041C">
        <w:rPr>
          <w:rStyle w:val="Wyrnienieintensywne"/>
          <w:b/>
          <w:bCs/>
          <w:i w:val="0"/>
          <w:iCs w:val="0"/>
          <w:sz w:val="24"/>
          <w:szCs w:val="24"/>
        </w:rPr>
        <w:t xml:space="preserve">Kierownictwo artystyczne i </w:t>
      </w:r>
      <w:r w:rsidRPr="0004041C">
        <w:rPr>
          <w:rStyle w:val="Pogrubienie"/>
        </w:rPr>
        <w:t>organizacyjne</w:t>
      </w:r>
      <w:r w:rsidRPr="0004041C">
        <w:rPr>
          <w:rStyle w:val="Wyrnienieintensywne"/>
          <w:b/>
          <w:bCs/>
          <w:i w:val="0"/>
          <w:iCs w:val="0"/>
          <w:sz w:val="24"/>
          <w:szCs w:val="24"/>
        </w:rPr>
        <w:t>:</w:t>
      </w:r>
    </w:p>
    <w:p w14:paraId="73281583" w14:textId="77777777" w:rsidR="0004041C" w:rsidRDefault="008330D8" w:rsidP="0004041C">
      <w:pPr>
        <w:numPr>
          <w:ilvl w:val="0"/>
          <w:numId w:val="6"/>
        </w:numPr>
        <w:rPr>
          <w:rStyle w:val="Wyrnienieintensywne"/>
          <w:i w:val="0"/>
          <w:iCs w:val="0"/>
          <w:sz w:val="24"/>
          <w:szCs w:val="24"/>
        </w:rPr>
      </w:pPr>
      <w:r w:rsidRPr="0004041C">
        <w:rPr>
          <w:rStyle w:val="Wyrnienieintensywne"/>
          <w:i w:val="0"/>
          <w:iCs w:val="0"/>
          <w:sz w:val="24"/>
          <w:szCs w:val="24"/>
        </w:rPr>
        <w:t>dr Adam Sadowski</w:t>
      </w:r>
    </w:p>
    <w:p w14:paraId="52F8C722" w14:textId="2D2EB024" w:rsidR="008330D8" w:rsidRPr="0004041C" w:rsidRDefault="008330D8" w:rsidP="0004041C">
      <w:pPr>
        <w:numPr>
          <w:ilvl w:val="0"/>
          <w:numId w:val="6"/>
        </w:numPr>
        <w:rPr>
          <w:rStyle w:val="Wyrnienieintensywne"/>
          <w:i w:val="0"/>
          <w:iCs w:val="0"/>
          <w:sz w:val="24"/>
          <w:szCs w:val="24"/>
        </w:rPr>
      </w:pPr>
      <w:r w:rsidRPr="0004041C">
        <w:rPr>
          <w:rStyle w:val="Wyrnienieintensywne"/>
          <w:i w:val="0"/>
          <w:iCs w:val="0"/>
          <w:sz w:val="24"/>
          <w:szCs w:val="24"/>
        </w:rPr>
        <w:t>Dominik Molewski</w:t>
      </w:r>
    </w:p>
    <w:p w14:paraId="2CFC45E2" w14:textId="77777777" w:rsidR="008330D8" w:rsidRPr="0004041C" w:rsidRDefault="008330D8" w:rsidP="0004041C">
      <w:pPr>
        <w:spacing w:before="360"/>
        <w:rPr>
          <w:rStyle w:val="Wyrnienieintensywne"/>
          <w:b/>
          <w:bCs/>
          <w:i w:val="0"/>
          <w:iCs w:val="0"/>
          <w:sz w:val="24"/>
          <w:szCs w:val="24"/>
        </w:rPr>
      </w:pPr>
      <w:r w:rsidRPr="0004041C">
        <w:rPr>
          <w:rStyle w:val="Wyrnienieintensywne"/>
          <w:b/>
          <w:bCs/>
          <w:i w:val="0"/>
          <w:iCs w:val="0"/>
          <w:sz w:val="24"/>
          <w:szCs w:val="24"/>
        </w:rPr>
        <w:t>Projekt Współfinansowany ze środków Gminy Miejskiej Ciechanów</w:t>
      </w:r>
    </w:p>
    <w:p w14:paraId="6511C378" w14:textId="77777777" w:rsidR="008330D8" w:rsidRPr="003F2CDE" w:rsidRDefault="008330D8" w:rsidP="0004041C">
      <w:pPr>
        <w:spacing w:before="360"/>
        <w:rPr>
          <w:b/>
          <w:bCs/>
        </w:rPr>
      </w:pPr>
      <w:r w:rsidRPr="003F2CDE">
        <w:rPr>
          <w:b/>
          <w:bCs/>
        </w:rPr>
        <w:t>Wstęp wolny</w:t>
      </w:r>
    </w:p>
    <w:p w14:paraId="7584C0A9" w14:textId="77777777" w:rsidR="008330D8" w:rsidRDefault="008330D8" w:rsidP="008330D8">
      <w:pPr>
        <w:pStyle w:val="Nagwek2"/>
      </w:pPr>
      <w:r>
        <w:t>Logotypy:</w:t>
      </w:r>
    </w:p>
    <w:p w14:paraId="6B28F9B7" w14:textId="308FB123" w:rsidR="0004041C" w:rsidRDefault="0004554B" w:rsidP="0004041C">
      <w:pPr>
        <w:numPr>
          <w:ilvl w:val="0"/>
          <w:numId w:val="7"/>
        </w:numPr>
        <w:spacing w:before="200" w:after="200" w:line="259" w:lineRule="auto"/>
        <w:ind w:left="714" w:hanging="357"/>
      </w:pPr>
      <w:r w:rsidRPr="0048023F">
        <w:rPr>
          <w:b/>
          <w:bCs/>
        </w:rPr>
        <w:t xml:space="preserve">Miasto </w:t>
      </w:r>
      <w:r w:rsidR="008330D8" w:rsidRPr="0048023F">
        <w:rPr>
          <w:b/>
          <w:bCs/>
        </w:rPr>
        <w:t>Ciechan</w:t>
      </w:r>
      <w:r w:rsidRPr="0048023F">
        <w:rPr>
          <w:b/>
          <w:bCs/>
        </w:rPr>
        <w:t>ów</w:t>
      </w:r>
      <w:r w:rsidR="008330D8">
        <w:t xml:space="preserve"> – </w:t>
      </w:r>
      <w:r w:rsidR="0004041C">
        <w:t xml:space="preserve">schematyczny rysunek Zamku Książąt Mazowieckich, wykonany pomarańczową linią. Wewnątrz zamku jest narysowany pomarańczowy klucz zwrócony główką do góry. Owalna główka klucza jest jednocześnie literą „O” w napisie „Otwórz się na Ciechanów”. Pozostała część napisu ma niebieski kolor, taki sam </w:t>
      </w:r>
      <w:r w:rsidR="00692C24">
        <w:t xml:space="preserve">niebieski </w:t>
      </w:r>
      <w:r w:rsidR="0004041C">
        <w:t>jaki ma tło herbu Ciechanowa.</w:t>
      </w:r>
    </w:p>
    <w:p w14:paraId="06482CBF" w14:textId="57DB3B2D" w:rsidR="0004041C" w:rsidRDefault="00D662D9" w:rsidP="008330D8">
      <w:pPr>
        <w:numPr>
          <w:ilvl w:val="0"/>
          <w:numId w:val="7"/>
        </w:numPr>
      </w:pPr>
      <w:bookmarkStart w:id="0" w:name="_Hlk146628942"/>
      <w:r w:rsidRPr="0048023F">
        <w:rPr>
          <w:b/>
          <w:bCs/>
        </w:rPr>
        <w:t xml:space="preserve">Stowarzyszenie </w:t>
      </w:r>
      <w:r w:rsidR="0004041C" w:rsidRPr="0048023F">
        <w:rPr>
          <w:b/>
          <w:bCs/>
        </w:rPr>
        <w:t>Promie</w:t>
      </w:r>
      <w:r w:rsidR="0004554B" w:rsidRPr="0048023F">
        <w:rPr>
          <w:b/>
          <w:bCs/>
        </w:rPr>
        <w:t>ń</w:t>
      </w:r>
      <w:r w:rsidR="0004041C" w:rsidRPr="0048023F">
        <w:rPr>
          <w:b/>
          <w:bCs/>
        </w:rPr>
        <w:t xml:space="preserve"> Sztuki</w:t>
      </w:r>
      <w:r w:rsidR="0004041C">
        <w:t xml:space="preserve"> –</w:t>
      </w:r>
      <w:r w:rsidR="00B30935">
        <w:t xml:space="preserve"> żółte półkole, wyglądające jak zachodzące słońce</w:t>
      </w:r>
      <w:r w:rsidR="0004554B">
        <w:t>, ale jaśniejsze</w:t>
      </w:r>
      <w:r w:rsidR="00B30935">
        <w:t xml:space="preserve"> </w:t>
      </w:r>
      <w:r w:rsidR="0004554B">
        <w:t>oraz</w:t>
      </w:r>
      <w:r w:rsidR="00B30935">
        <w:t xml:space="preserve"> napis</w:t>
      </w:r>
      <w:r w:rsidR="0004554B">
        <w:t>:</w:t>
      </w:r>
      <w:r w:rsidR="00B30935">
        <w:t xml:space="preserve"> </w:t>
      </w:r>
      <w:r w:rsidR="00B30935">
        <w:t>„promień sztuki”</w:t>
      </w:r>
      <w:r w:rsidR="00B30935">
        <w:t xml:space="preserve">, wykonany czarnymi, dość wąskimi drukowanymi literami. Napis jest ułożony na półkolu na skos. Zaczyna się </w:t>
      </w:r>
      <w:r w:rsidR="0004554B">
        <w:t xml:space="preserve">mniej więcej w połowie </w:t>
      </w:r>
      <w:r w:rsidR="00B30935">
        <w:t>dolne</w:t>
      </w:r>
      <w:r w:rsidR="0004554B">
        <w:t xml:space="preserve">j krawędzi półkola, skierowany jest w górę w prawo i </w:t>
      </w:r>
      <w:r w:rsidR="00692C24">
        <w:t>wystaje</w:t>
      </w:r>
      <w:r w:rsidR="0004554B">
        <w:t xml:space="preserve"> sporo poza pole półkola.</w:t>
      </w:r>
    </w:p>
    <w:p w14:paraId="4D7F35DB" w14:textId="0219330E" w:rsidR="0004041C" w:rsidRDefault="0004041C" w:rsidP="008330D8">
      <w:pPr>
        <w:numPr>
          <w:ilvl w:val="0"/>
          <w:numId w:val="7"/>
        </w:numPr>
      </w:pPr>
      <w:bookmarkStart w:id="1" w:name="_Hlk146629001"/>
      <w:bookmarkEnd w:id="0"/>
      <w:r w:rsidRPr="0048023F">
        <w:rPr>
          <w:b/>
          <w:bCs/>
        </w:rPr>
        <w:t>G</w:t>
      </w:r>
      <w:r w:rsidR="008330D8" w:rsidRPr="0048023F">
        <w:rPr>
          <w:b/>
          <w:bCs/>
        </w:rPr>
        <w:t>oś</w:t>
      </w:r>
      <w:r w:rsidR="00D662D9" w:rsidRPr="0048023F">
        <w:rPr>
          <w:b/>
          <w:bCs/>
        </w:rPr>
        <w:t>ć</w:t>
      </w:r>
      <w:r w:rsidR="008330D8" w:rsidRPr="0048023F">
        <w:rPr>
          <w:b/>
          <w:bCs/>
        </w:rPr>
        <w:t xml:space="preserve"> Niedzieln</w:t>
      </w:r>
      <w:r w:rsidR="00D662D9" w:rsidRPr="0048023F">
        <w:rPr>
          <w:b/>
          <w:bCs/>
        </w:rPr>
        <w:t>y</w:t>
      </w:r>
      <w:r w:rsidR="008330D8">
        <w:t xml:space="preserve"> – </w:t>
      </w:r>
      <w:r w:rsidR="0004554B">
        <w:t xml:space="preserve">na czerwonym prostokątnym polu ułożonym w poziomie znajduje się biały napis: „gość niedzielny”, wykonany drukowanymi literami. Wyraz „gość” jest na tyle duży, że mieści się pod nim </w:t>
      </w:r>
      <w:r w:rsidR="00692C24">
        <w:t xml:space="preserve">cały </w:t>
      </w:r>
      <w:r w:rsidR="0004554B">
        <w:t xml:space="preserve">wyraz „niedzielny”. </w:t>
      </w:r>
      <w:r w:rsidR="00887983">
        <w:t xml:space="preserve">Wewnątrz litery O narysowano dwie czerwone rybki jedna pod drugą. Górna rybka ma ogonek wysunięty w lewo, dolna w prawo. Łebek górnej rybki jest skierowany do ogonka dolnej. Łebek dolnej do ogonka górnej. </w:t>
      </w:r>
    </w:p>
    <w:p w14:paraId="672C87CB" w14:textId="11B34E99" w:rsidR="0004041C" w:rsidRDefault="008330D8" w:rsidP="008330D8">
      <w:pPr>
        <w:numPr>
          <w:ilvl w:val="0"/>
          <w:numId w:val="7"/>
        </w:numPr>
      </w:pPr>
      <w:bookmarkStart w:id="2" w:name="_Hlk146629037"/>
      <w:bookmarkEnd w:id="1"/>
      <w:r w:rsidRPr="0048023F">
        <w:rPr>
          <w:b/>
          <w:bCs/>
        </w:rPr>
        <w:t>K</w:t>
      </w:r>
      <w:r w:rsidR="00887983" w:rsidRPr="0048023F">
        <w:rPr>
          <w:b/>
          <w:bCs/>
        </w:rPr>
        <w:t xml:space="preserve">atolickie </w:t>
      </w:r>
      <w:r w:rsidRPr="0048023F">
        <w:rPr>
          <w:b/>
          <w:bCs/>
        </w:rPr>
        <w:t>R</w:t>
      </w:r>
      <w:r w:rsidR="00887983" w:rsidRPr="0048023F">
        <w:rPr>
          <w:b/>
          <w:bCs/>
        </w:rPr>
        <w:t>adi</w:t>
      </w:r>
      <w:r w:rsidR="00D662D9" w:rsidRPr="0048023F">
        <w:rPr>
          <w:b/>
          <w:bCs/>
        </w:rPr>
        <w:t>o</w:t>
      </w:r>
      <w:r w:rsidR="00887983" w:rsidRPr="0048023F">
        <w:rPr>
          <w:b/>
          <w:bCs/>
        </w:rPr>
        <w:t xml:space="preserve"> </w:t>
      </w:r>
      <w:r w:rsidRPr="0048023F">
        <w:rPr>
          <w:b/>
          <w:bCs/>
        </w:rPr>
        <w:t>D</w:t>
      </w:r>
      <w:r w:rsidR="00887983" w:rsidRPr="0048023F">
        <w:rPr>
          <w:b/>
          <w:bCs/>
        </w:rPr>
        <w:t xml:space="preserve">iecezji </w:t>
      </w:r>
      <w:r w:rsidRPr="0048023F">
        <w:rPr>
          <w:b/>
          <w:bCs/>
        </w:rPr>
        <w:t>P</w:t>
      </w:r>
      <w:r w:rsidR="00887983" w:rsidRPr="0048023F">
        <w:rPr>
          <w:b/>
          <w:bCs/>
        </w:rPr>
        <w:t>łockiej</w:t>
      </w:r>
      <w:r>
        <w:t xml:space="preserve"> – </w:t>
      </w:r>
      <w:r w:rsidR="00D662D9">
        <w:t xml:space="preserve">skrót KRDP wykonany grubą, białą i pochyloną czcionką, oblany </w:t>
      </w:r>
      <w:r w:rsidR="00692C24">
        <w:t xml:space="preserve">jest </w:t>
      </w:r>
      <w:r w:rsidR="00D662D9">
        <w:t xml:space="preserve">czerwonym owalnym tłem. Na górze po prawej </w:t>
      </w:r>
      <w:r w:rsidR="00C472AA">
        <w:t xml:space="preserve">wskazano </w:t>
      </w:r>
      <w:r w:rsidR="0048023F">
        <w:t>częstotliwości</w:t>
      </w:r>
      <w:r w:rsidR="00D662D9">
        <w:t>, na których można sł</w:t>
      </w:r>
      <w:r w:rsidR="00C472AA">
        <w:t>u</w:t>
      </w:r>
      <w:r w:rsidR="00D662D9">
        <w:t>chać radia w Płocku i w Ciechanowie: 104,3; 103,9</w:t>
      </w:r>
    </w:p>
    <w:bookmarkEnd w:id="2"/>
    <w:p w14:paraId="1E08EF74" w14:textId="036BF3AC" w:rsidR="008330D8" w:rsidRPr="00C472AA" w:rsidRDefault="008330D8" w:rsidP="008330D8">
      <w:pPr>
        <w:numPr>
          <w:ilvl w:val="0"/>
          <w:numId w:val="7"/>
        </w:numPr>
      </w:pPr>
      <w:r w:rsidRPr="0048023F">
        <w:rPr>
          <w:b/>
          <w:bCs/>
        </w:rPr>
        <w:lastRenderedPageBreak/>
        <w:t>#Cwiczyć, ale jak?</w:t>
      </w:r>
      <w:r>
        <w:t xml:space="preserve"> – </w:t>
      </w:r>
      <w:r w:rsidR="00D662D9">
        <w:t xml:space="preserve">kolorowy napis: #Ćwiczyć, ale jak? </w:t>
      </w:r>
      <w:r w:rsidR="00C472AA" w:rsidRPr="00C472AA">
        <w:t xml:space="preserve">Newsletter </w:t>
      </w:r>
      <w:hyperlink r:id="rId5" w:tooltip="Link do adresu internetowego: www.adamsadowskimuzyk.pl" w:history="1">
        <w:r w:rsidR="00C472AA" w:rsidRPr="00C472AA">
          <w:rPr>
            <w:rStyle w:val="Hipercze"/>
          </w:rPr>
          <w:t>www.adamsad</w:t>
        </w:r>
        <w:r w:rsidR="00C472AA" w:rsidRPr="00C472AA">
          <w:rPr>
            <w:rStyle w:val="Hipercze"/>
          </w:rPr>
          <w:t>o</w:t>
        </w:r>
        <w:r w:rsidR="00C472AA" w:rsidRPr="00C472AA">
          <w:rPr>
            <w:rStyle w:val="Hipercze"/>
          </w:rPr>
          <w:t>wskimuzyk.pl</w:t>
        </w:r>
      </w:hyperlink>
      <w:r w:rsidR="00C472AA" w:rsidRPr="00C472AA">
        <w:t>.</w:t>
      </w:r>
      <w:r w:rsidR="00C472AA">
        <w:t xml:space="preserve"> </w:t>
      </w:r>
      <w:r w:rsidR="00C472AA" w:rsidRPr="00C472AA">
        <w:t>Użyto nieb</w:t>
      </w:r>
      <w:r w:rsidR="00C472AA">
        <w:t>ieskiego, pomarańczowego i zielonego. Znaki interpunkcji oraz dopisek o newsletterze napisano kolorem szarym.</w:t>
      </w:r>
    </w:p>
    <w:sectPr w:rsidR="008330D8" w:rsidRPr="00C4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3A7"/>
    <w:multiLevelType w:val="hybridMultilevel"/>
    <w:tmpl w:val="1F1CC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8FA"/>
    <w:multiLevelType w:val="hybridMultilevel"/>
    <w:tmpl w:val="2A043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6310"/>
    <w:multiLevelType w:val="hybridMultilevel"/>
    <w:tmpl w:val="3B8A7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2403"/>
    <w:multiLevelType w:val="hybridMultilevel"/>
    <w:tmpl w:val="8DC40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B2F37"/>
    <w:multiLevelType w:val="hybridMultilevel"/>
    <w:tmpl w:val="0B7A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154"/>
    <w:multiLevelType w:val="hybridMultilevel"/>
    <w:tmpl w:val="4716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512D9"/>
    <w:multiLevelType w:val="hybridMultilevel"/>
    <w:tmpl w:val="7E3C6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51235">
    <w:abstractNumId w:val="0"/>
  </w:num>
  <w:num w:numId="2" w16cid:durableId="871185591">
    <w:abstractNumId w:val="6"/>
  </w:num>
  <w:num w:numId="3" w16cid:durableId="1749958273">
    <w:abstractNumId w:val="1"/>
  </w:num>
  <w:num w:numId="4" w16cid:durableId="981808855">
    <w:abstractNumId w:val="2"/>
  </w:num>
  <w:num w:numId="5" w16cid:durableId="484126791">
    <w:abstractNumId w:val="5"/>
  </w:num>
  <w:num w:numId="6" w16cid:durableId="230963184">
    <w:abstractNumId w:val="3"/>
  </w:num>
  <w:num w:numId="7" w16cid:durableId="1519080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0D8"/>
    <w:rsid w:val="00033BC9"/>
    <w:rsid w:val="0004041C"/>
    <w:rsid w:val="0004554B"/>
    <w:rsid w:val="000B6C03"/>
    <w:rsid w:val="000F70B4"/>
    <w:rsid w:val="001B02CC"/>
    <w:rsid w:val="001C1151"/>
    <w:rsid w:val="00221881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19C5"/>
    <w:rsid w:val="003C6B46"/>
    <w:rsid w:val="003D6263"/>
    <w:rsid w:val="003E4273"/>
    <w:rsid w:val="003F2CDE"/>
    <w:rsid w:val="00425FCF"/>
    <w:rsid w:val="0048023F"/>
    <w:rsid w:val="0053146F"/>
    <w:rsid w:val="005575FA"/>
    <w:rsid w:val="00574545"/>
    <w:rsid w:val="005F05A2"/>
    <w:rsid w:val="00623D2D"/>
    <w:rsid w:val="00647FE0"/>
    <w:rsid w:val="00670256"/>
    <w:rsid w:val="00692C24"/>
    <w:rsid w:val="00730F04"/>
    <w:rsid w:val="007500F0"/>
    <w:rsid w:val="00797AC5"/>
    <w:rsid w:val="007F4942"/>
    <w:rsid w:val="007F712A"/>
    <w:rsid w:val="008114F3"/>
    <w:rsid w:val="008330D8"/>
    <w:rsid w:val="00851DB1"/>
    <w:rsid w:val="00853CEC"/>
    <w:rsid w:val="00875339"/>
    <w:rsid w:val="00887983"/>
    <w:rsid w:val="008B59F2"/>
    <w:rsid w:val="008E50CD"/>
    <w:rsid w:val="009141AA"/>
    <w:rsid w:val="009905B1"/>
    <w:rsid w:val="009928CC"/>
    <w:rsid w:val="009E7764"/>
    <w:rsid w:val="00A167E6"/>
    <w:rsid w:val="00A27EA4"/>
    <w:rsid w:val="00A959C4"/>
    <w:rsid w:val="00B30935"/>
    <w:rsid w:val="00B73F46"/>
    <w:rsid w:val="00BD1CE9"/>
    <w:rsid w:val="00BF5468"/>
    <w:rsid w:val="00C01364"/>
    <w:rsid w:val="00C03E9A"/>
    <w:rsid w:val="00C320B6"/>
    <w:rsid w:val="00C32907"/>
    <w:rsid w:val="00C4570C"/>
    <w:rsid w:val="00C472AA"/>
    <w:rsid w:val="00C647F7"/>
    <w:rsid w:val="00CF21FF"/>
    <w:rsid w:val="00D05AF3"/>
    <w:rsid w:val="00D55BD1"/>
    <w:rsid w:val="00D662D9"/>
    <w:rsid w:val="00D80D2F"/>
    <w:rsid w:val="00DA143F"/>
    <w:rsid w:val="00DB5C23"/>
    <w:rsid w:val="00DC5DF3"/>
    <w:rsid w:val="00DF26B5"/>
    <w:rsid w:val="00E41D45"/>
    <w:rsid w:val="00E470EF"/>
    <w:rsid w:val="00EA61A2"/>
    <w:rsid w:val="00EA70E3"/>
    <w:rsid w:val="00EC5941"/>
    <w:rsid w:val="00ED5E9E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9C40"/>
  <w15:chartTrackingRefBased/>
  <w15:docId w15:val="{A01DA2D7-70FF-48F3-A2BB-50C9431D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75339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E50CD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8E50C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875339"/>
    <w:rPr>
      <w:rFonts w:eastAsia="Times New Roman"/>
      <w:sz w:val="36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styleId="Pogrubienie">
    <w:name w:val="Strong"/>
    <w:uiPriority w:val="22"/>
    <w:qFormat/>
    <w:rsid w:val="0004041C"/>
    <w:rPr>
      <w:b/>
      <w:bCs/>
    </w:rPr>
  </w:style>
  <w:style w:type="character" w:styleId="Hipercze">
    <w:name w:val="Hyperlink"/>
    <w:uiPriority w:val="99"/>
    <w:unhideWhenUsed/>
    <w:rsid w:val="00D662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662D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662D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msadowskimuzy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Ciechanowskie Wieczory Organowe</dc:title>
  <dc:subject/>
  <dc:creator>Anna Goszczyńska</dc:creator>
  <cp:keywords/>
  <dc:description/>
  <cp:lastModifiedBy>Anna Goszczyńska</cp:lastModifiedBy>
  <cp:revision>5</cp:revision>
  <dcterms:created xsi:type="dcterms:W3CDTF">2023-09-26T09:09:00Z</dcterms:created>
  <dcterms:modified xsi:type="dcterms:W3CDTF">2023-09-26T12:24:00Z</dcterms:modified>
</cp:coreProperties>
</file>