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874" w14:textId="38D5E46B" w:rsidR="00FD46E7" w:rsidRDefault="007F4F6B" w:rsidP="00860475">
      <w:pPr>
        <w:pStyle w:val="Nagwek1"/>
      </w:pPr>
      <w:r>
        <w:t>Opis plakatu „Otwórz się na Teatr”</w:t>
      </w:r>
    </w:p>
    <w:p w14:paraId="7A28B274" w14:textId="7B0A15E5" w:rsidR="007F4F6B" w:rsidRDefault="007F4F6B" w:rsidP="00860475">
      <w:pPr>
        <w:pStyle w:val="Nagwek2"/>
      </w:pPr>
      <w:r>
        <w:t>Wygląd graficzny</w:t>
      </w:r>
    </w:p>
    <w:p w14:paraId="56D1E70D" w14:textId="77879858" w:rsidR="007F4F6B" w:rsidRDefault="007F4F6B" w:rsidP="007F4F6B">
      <w:pPr>
        <w:spacing w:line="288" w:lineRule="auto"/>
      </w:pPr>
      <w:r>
        <w:t xml:space="preserve">Plakat ma białe tło. Zaprojektowany </w:t>
      </w:r>
      <w:r w:rsidR="0062483F">
        <w:t>został</w:t>
      </w:r>
      <w:r>
        <w:t xml:space="preserve"> w orientacji pionowej. Lewą stronę zajmuje tekst. Prawa strona to część wypełniona grafiką.</w:t>
      </w:r>
    </w:p>
    <w:p w14:paraId="7CADA46C" w14:textId="5F3DF2BA" w:rsidR="00860475" w:rsidRDefault="007F4F6B" w:rsidP="007F4F6B">
      <w:pPr>
        <w:spacing w:line="288" w:lineRule="auto"/>
      </w:pPr>
      <w:r>
        <w:t xml:space="preserve">Na grafikę składają się dwie fotografie, umieszczone w kompozycjach figur geometrycznych – </w:t>
      </w:r>
      <w:r w:rsidRPr="007F4F6B">
        <w:t>półkoli. trójkątów, nieregularnego fragmentu koła</w:t>
      </w:r>
      <w:r w:rsidR="0062483F">
        <w:t>.</w:t>
      </w:r>
    </w:p>
    <w:p w14:paraId="039D5579" w14:textId="0ACCA109" w:rsidR="00860475" w:rsidRDefault="007F4F6B" w:rsidP="007F4F6B">
      <w:pPr>
        <w:spacing w:line="288" w:lineRule="auto"/>
      </w:pPr>
      <w:r w:rsidRPr="007F4F6B">
        <w:t xml:space="preserve">Na jednym </w:t>
      </w:r>
      <w:r w:rsidR="0062483F">
        <w:t xml:space="preserve">ze zdjęć </w:t>
      </w:r>
      <w:r w:rsidRPr="007F4F6B">
        <w:t xml:space="preserve">znajduje się kobieta o </w:t>
      </w:r>
      <w:r>
        <w:t xml:space="preserve">pięknej klasycznej urodzie, </w:t>
      </w:r>
      <w:r w:rsidRPr="007F4F6B">
        <w:t>bardzo jasnej karnacji i długich kręconych rudych włosach</w:t>
      </w:r>
      <w:r w:rsidR="0062483F">
        <w:t>.</w:t>
      </w:r>
      <w:r w:rsidRPr="007F4F6B">
        <w:t xml:space="preserve"> </w:t>
      </w:r>
      <w:r w:rsidR="0062483F">
        <w:t>U</w:t>
      </w:r>
      <w:r w:rsidRPr="007F4F6B">
        <w:t xml:space="preserve">brana </w:t>
      </w:r>
      <w:r w:rsidR="0062483F">
        <w:t xml:space="preserve">jest </w:t>
      </w:r>
      <w:r w:rsidRPr="007F4F6B">
        <w:t>w długą białą sukienkę. Stoi z twarzą wzniesioną do góry, ma zamknięte oczy</w:t>
      </w:r>
      <w:r w:rsidR="0062483F">
        <w:t>,</w:t>
      </w:r>
      <w:r w:rsidRPr="007F4F6B">
        <w:t xml:space="preserve"> unosi w górę ręce.</w:t>
      </w:r>
    </w:p>
    <w:p w14:paraId="4826DCA2" w14:textId="22B6527C" w:rsidR="007F4F6B" w:rsidRDefault="007F4F6B" w:rsidP="007F4F6B">
      <w:pPr>
        <w:spacing w:line="288" w:lineRule="auto"/>
      </w:pPr>
      <w:r w:rsidRPr="007F4F6B">
        <w:t xml:space="preserve">Na drugim zdjęciu jest aktor w scenicznym kostiumie. Ma białą wysoką perukę ze zwisającymi </w:t>
      </w:r>
      <w:r w:rsidR="0062483F">
        <w:t xml:space="preserve">szerokimi </w:t>
      </w:r>
      <w:r w:rsidRPr="007F4F6B">
        <w:t>"dredami"</w:t>
      </w:r>
      <w:r w:rsidR="00860475">
        <w:t xml:space="preserve">, </w:t>
      </w:r>
      <w:r w:rsidRPr="007F4F6B">
        <w:t>upudrowaną na biało twarz i usta pomalowane na czerwono. Włożył szeroki kostium podobny do kimona</w:t>
      </w:r>
      <w:r w:rsidR="00860475">
        <w:t xml:space="preserve"> bez wiązania.</w:t>
      </w:r>
    </w:p>
    <w:p w14:paraId="35B0019E" w14:textId="1BBA630C" w:rsidR="007F4F6B" w:rsidRDefault="00860475" w:rsidP="00860475">
      <w:pPr>
        <w:pStyle w:val="Nagwek2"/>
      </w:pPr>
      <w:r>
        <w:t>Informacje co, gdzie, kiedy</w:t>
      </w:r>
    </w:p>
    <w:p w14:paraId="40B5B1F8" w14:textId="383C34BD" w:rsidR="0062483F" w:rsidRDefault="00860475" w:rsidP="007F4F6B">
      <w:pPr>
        <w:spacing w:line="288" w:lineRule="auto"/>
      </w:pPr>
      <w:r>
        <w:t xml:space="preserve">Na górze plakatu znajduje się </w:t>
      </w:r>
      <w:r w:rsidR="0062483F">
        <w:t>tytuł wydarzenia:</w:t>
      </w:r>
      <w:r w:rsidR="00757AC5">
        <w:br/>
      </w:r>
      <w:r w:rsidR="0062483F" w:rsidRPr="00757AC5">
        <w:rPr>
          <w:b/>
          <w:bCs/>
        </w:rPr>
        <w:t>Otwórz się na Teatr</w:t>
      </w:r>
      <w:r w:rsidR="00757AC5">
        <w:rPr>
          <w:b/>
          <w:bCs/>
        </w:rPr>
        <w:t>/</w:t>
      </w:r>
      <w:r w:rsidR="0062483F" w:rsidRPr="00757AC5">
        <w:rPr>
          <w:b/>
          <w:bCs/>
        </w:rPr>
        <w:t xml:space="preserve"> Ciechanów 2023</w:t>
      </w:r>
    </w:p>
    <w:p w14:paraId="48633BB2" w14:textId="67A60D59" w:rsidR="00860475" w:rsidRDefault="0062483F" w:rsidP="0062483F">
      <w:pPr>
        <w:tabs>
          <w:tab w:val="left" w:pos="5565"/>
        </w:tabs>
        <w:spacing w:line="288" w:lineRule="auto"/>
        <w:rPr>
          <w:b/>
          <w:bCs/>
        </w:rPr>
      </w:pPr>
      <w:r w:rsidRPr="0062483F">
        <w:t>Napis:</w:t>
      </w:r>
      <w:r w:rsidRPr="00757AC5">
        <w:rPr>
          <w:szCs w:val="24"/>
        </w:rPr>
        <w:t xml:space="preserve"> </w:t>
      </w:r>
      <w:r w:rsidR="00757AC5">
        <w:rPr>
          <w:szCs w:val="24"/>
        </w:rPr>
        <w:t>„</w:t>
      </w:r>
      <w:r w:rsidR="007F4F6B" w:rsidRPr="00757AC5">
        <w:rPr>
          <w:szCs w:val="24"/>
        </w:rPr>
        <w:t>Otwórz się</w:t>
      </w:r>
      <w:r w:rsidR="00757AC5">
        <w:rPr>
          <w:szCs w:val="24"/>
        </w:rPr>
        <w:t>”</w:t>
      </w:r>
      <w:r w:rsidR="00757AC5" w:rsidRPr="00757AC5">
        <w:rPr>
          <w:szCs w:val="24"/>
        </w:rPr>
        <w:t xml:space="preserve"> jes</w:t>
      </w:r>
      <w:r w:rsidR="00757AC5">
        <w:rPr>
          <w:szCs w:val="24"/>
        </w:rPr>
        <w:t>t bardzo duży, wykonany czarnymi literami. Po prawej znajdują się małe fioletowe dopiski:</w:t>
      </w:r>
      <w:r w:rsidR="00860475">
        <w:t xml:space="preserve"> </w:t>
      </w:r>
      <w:r w:rsidR="00757AC5">
        <w:t>„</w:t>
      </w:r>
      <w:r w:rsidR="00860475" w:rsidRPr="00757AC5">
        <w:t>N</w:t>
      </w:r>
      <w:r w:rsidR="007F4F6B" w:rsidRPr="00757AC5">
        <w:t>a Teatr</w:t>
      </w:r>
      <w:r w:rsidR="00757AC5">
        <w:t>”</w:t>
      </w:r>
      <w:r w:rsidR="00860475">
        <w:rPr>
          <w:b/>
          <w:bCs/>
        </w:rPr>
        <w:t xml:space="preserve"> </w:t>
      </w:r>
      <w:r w:rsidR="009C1FED" w:rsidRPr="009C1FED">
        <w:t>i</w:t>
      </w:r>
      <w:r w:rsidR="007F4F6B" w:rsidRPr="00860475">
        <w:rPr>
          <w:b/>
          <w:bCs/>
        </w:rPr>
        <w:t xml:space="preserve"> </w:t>
      </w:r>
      <w:r w:rsidR="00757AC5">
        <w:rPr>
          <w:b/>
          <w:bCs/>
        </w:rPr>
        <w:t>„</w:t>
      </w:r>
      <w:r w:rsidR="007F4F6B" w:rsidRPr="00757AC5">
        <w:t>2023</w:t>
      </w:r>
      <w:r w:rsidR="00757AC5">
        <w:t xml:space="preserve">”. Niżej umieszczono </w:t>
      </w:r>
      <w:r>
        <w:t xml:space="preserve">średniej wielkości </w:t>
      </w:r>
      <w:r w:rsidR="00860475">
        <w:t xml:space="preserve">czarny </w:t>
      </w:r>
      <w:r>
        <w:t>napis</w:t>
      </w:r>
      <w:r w:rsidR="00860475">
        <w:t xml:space="preserve">: </w:t>
      </w:r>
      <w:r w:rsidR="00757AC5">
        <w:t>„</w:t>
      </w:r>
      <w:r w:rsidR="00860475" w:rsidRPr="00757AC5">
        <w:t>Ciechanów</w:t>
      </w:r>
      <w:r w:rsidR="00757AC5">
        <w:t>”</w:t>
      </w:r>
      <w:r>
        <w:rPr>
          <w:b/>
          <w:bCs/>
        </w:rPr>
        <w:t>.</w:t>
      </w:r>
    </w:p>
    <w:p w14:paraId="3C785BC1" w14:textId="7D02EB10" w:rsidR="00860475" w:rsidRDefault="00860475" w:rsidP="00860475">
      <w:pPr>
        <w:pStyle w:val="Nagwek3"/>
      </w:pPr>
      <w:r>
        <w:t>Program festiwalu:</w:t>
      </w:r>
    </w:p>
    <w:p w14:paraId="5DC2D0F5" w14:textId="583A2583" w:rsidR="007F4F6B" w:rsidRDefault="00860475" w:rsidP="007F4F6B">
      <w:pPr>
        <w:numPr>
          <w:ilvl w:val="0"/>
          <w:numId w:val="1"/>
        </w:numPr>
        <w:spacing w:line="288" w:lineRule="auto"/>
      </w:pPr>
      <w:r w:rsidRPr="00757AC5">
        <w:rPr>
          <w:b/>
          <w:bCs/>
        </w:rPr>
        <w:t>Teatr średniowieczny</w:t>
      </w:r>
      <w:r w:rsidR="009C1FED">
        <w:t xml:space="preserve"> </w:t>
      </w:r>
      <w:r>
        <w:t>18 sierpnia (</w:t>
      </w:r>
      <w:r w:rsidR="009C1FED">
        <w:t xml:space="preserve">godz. </w:t>
      </w:r>
      <w:r>
        <w:t>14.00) – park nad Kanałami</w:t>
      </w:r>
    </w:p>
    <w:p w14:paraId="638DF3F2" w14:textId="7F58E37E" w:rsidR="009C1FED" w:rsidRDefault="009C1FED" w:rsidP="007F4F6B">
      <w:pPr>
        <w:numPr>
          <w:ilvl w:val="0"/>
          <w:numId w:val="1"/>
        </w:numPr>
        <w:spacing w:line="288" w:lineRule="auto"/>
      </w:pPr>
      <w:r w:rsidRPr="00757AC5">
        <w:rPr>
          <w:b/>
          <w:bCs/>
        </w:rPr>
        <w:t>Teatr elżbietański/dramat szekspirowski</w:t>
      </w:r>
      <w:r>
        <w:t xml:space="preserve"> – 18 sierpnia (godz. 20.00) – park nad Kanałami</w:t>
      </w:r>
    </w:p>
    <w:p w14:paraId="281E7CB5" w14:textId="18696599" w:rsidR="009C1FED" w:rsidRDefault="009C1FED" w:rsidP="007F4F6B">
      <w:pPr>
        <w:numPr>
          <w:ilvl w:val="0"/>
          <w:numId w:val="1"/>
        </w:numPr>
        <w:spacing w:line="288" w:lineRule="auto"/>
      </w:pPr>
      <w:r w:rsidRPr="00757AC5">
        <w:rPr>
          <w:b/>
          <w:bCs/>
        </w:rPr>
        <w:t>Teatr oświecenia włoskiego Commedia dell’arte</w:t>
      </w:r>
      <w:r>
        <w:t xml:space="preserve"> – 19 sierpnia (godz. 14.00) – Park Nauki Torus</w:t>
      </w:r>
    </w:p>
    <w:p w14:paraId="195CB6EA" w14:textId="05FA6EF1" w:rsidR="009C1FED" w:rsidRDefault="009C1FED" w:rsidP="007F4F6B">
      <w:pPr>
        <w:numPr>
          <w:ilvl w:val="0"/>
          <w:numId w:val="1"/>
        </w:numPr>
        <w:spacing w:line="288" w:lineRule="auto"/>
      </w:pPr>
      <w:r w:rsidRPr="00757AC5">
        <w:rPr>
          <w:b/>
          <w:bCs/>
        </w:rPr>
        <w:t>Wielka Reforma Teatralna Teatr europejski</w:t>
      </w:r>
      <w:r>
        <w:t xml:space="preserve"> – 19.00 (godz. 20.00) – Park Nauki Torus</w:t>
      </w:r>
    </w:p>
    <w:p w14:paraId="63FC0E50" w14:textId="6A3EC4D8" w:rsidR="009C1FED" w:rsidRDefault="009C1FED" w:rsidP="007F4F6B">
      <w:pPr>
        <w:numPr>
          <w:ilvl w:val="0"/>
          <w:numId w:val="1"/>
        </w:numPr>
        <w:spacing w:line="288" w:lineRule="auto"/>
      </w:pPr>
      <w:r w:rsidRPr="00757AC5">
        <w:rPr>
          <w:b/>
          <w:bCs/>
        </w:rPr>
        <w:t>Teatr dla dzieci</w:t>
      </w:r>
      <w:r>
        <w:t xml:space="preserve"> – 20 sierpnia (godz. 14.00) – plac Jana Pawła II</w:t>
      </w:r>
    </w:p>
    <w:p w14:paraId="310DEAA3" w14:textId="5ACDCC49" w:rsidR="009C1FED" w:rsidRDefault="009C1FED" w:rsidP="007F4F6B">
      <w:pPr>
        <w:numPr>
          <w:ilvl w:val="0"/>
          <w:numId w:val="1"/>
        </w:numPr>
        <w:spacing w:line="288" w:lineRule="auto"/>
      </w:pPr>
      <w:r w:rsidRPr="00757AC5">
        <w:rPr>
          <w:b/>
          <w:bCs/>
        </w:rPr>
        <w:t>Teatr współczesny</w:t>
      </w:r>
      <w:r>
        <w:t xml:space="preserve"> – 20 sierpnia </w:t>
      </w:r>
      <w:r w:rsidR="00F81046">
        <w:t>– plac Jana Pawła II</w:t>
      </w:r>
    </w:p>
    <w:p w14:paraId="6DB4DD82" w14:textId="21B8B92E" w:rsidR="00F81046" w:rsidRDefault="00F81046" w:rsidP="00F81046">
      <w:pPr>
        <w:spacing w:line="288" w:lineRule="auto"/>
      </w:pPr>
      <w:r>
        <w:t>Zadanie finansowane ze środków Samorządu Województwa Mazowieckiego w ramach Budżetu Obywatelskiego Mazowsza.</w:t>
      </w:r>
    </w:p>
    <w:p w14:paraId="2C34E2F8" w14:textId="23F9B53B" w:rsidR="00F81046" w:rsidRDefault="00F81046" w:rsidP="00F81046">
      <w:pPr>
        <w:pStyle w:val="Nagwek2"/>
      </w:pPr>
      <w:r>
        <w:lastRenderedPageBreak/>
        <w:t>Logotypy:</w:t>
      </w:r>
    </w:p>
    <w:p w14:paraId="49CFF413" w14:textId="261D23A5" w:rsidR="00F81046" w:rsidRDefault="00F81046" w:rsidP="00F81046">
      <w:pPr>
        <w:numPr>
          <w:ilvl w:val="0"/>
          <w:numId w:val="2"/>
        </w:numPr>
      </w:pPr>
      <w:r w:rsidRPr="00757AC5">
        <w:rPr>
          <w:b/>
          <w:bCs/>
        </w:rPr>
        <w:t>Budżetu Obywatelskiego Mazowsza</w:t>
      </w:r>
      <w:r w:rsidR="0025097E">
        <w:t xml:space="preserve"> – kolorowe, stylizowane litery </w:t>
      </w:r>
      <w:r w:rsidR="00757AC5">
        <w:t>„</w:t>
      </w:r>
      <w:r w:rsidR="0025097E">
        <w:t>BOM</w:t>
      </w:r>
      <w:r w:rsidR="00757AC5">
        <w:t>”</w:t>
      </w:r>
      <w:r w:rsidR="0025097E">
        <w:t>. Każda z liter jest w paski o żywych, radosnych kolorach</w:t>
      </w:r>
      <w:r w:rsidR="00757AC5">
        <w:t>, za to</w:t>
      </w:r>
      <w:r w:rsidR="00307407">
        <w:t xml:space="preserve"> k</w:t>
      </w:r>
      <w:r w:rsidR="0025097E">
        <w:t xml:space="preserve">ażda z liter ma inny krój. </w:t>
      </w:r>
      <w:r w:rsidR="00307407">
        <w:t>„</w:t>
      </w:r>
      <w:r w:rsidR="0025097E">
        <w:t>B</w:t>
      </w:r>
      <w:r w:rsidR="00307407">
        <w:t>”</w:t>
      </w:r>
      <w:r w:rsidR="0025097E">
        <w:t xml:space="preserve"> jest dość płaskie i ma przerwę między </w:t>
      </w:r>
      <w:r w:rsidR="0025097E">
        <w:t>pionową</w:t>
      </w:r>
      <w:r w:rsidR="0025097E">
        <w:t xml:space="preserve"> kreską i brzuszkami. „O” jest jak okrągłe i kolorowe jak dmuchane kółko do nauki pływania. </w:t>
      </w:r>
      <w:r w:rsidR="00757AC5">
        <w:t>„</w:t>
      </w:r>
      <w:r w:rsidR="0025097E">
        <w:t>M</w:t>
      </w:r>
      <w:r w:rsidR="00757AC5">
        <w:t>”</w:t>
      </w:r>
      <w:r w:rsidR="0025097E">
        <w:t xml:space="preserve"> jest wykonane cienkimi liniami, ale jest bardzo wypukłe. Obok liter </w:t>
      </w:r>
      <w:r w:rsidR="00757AC5">
        <w:t>„</w:t>
      </w:r>
      <w:r w:rsidR="00307407">
        <w:t>BOM</w:t>
      </w:r>
      <w:r w:rsidR="00757AC5">
        <w:t>”</w:t>
      </w:r>
      <w:r w:rsidR="00307407">
        <w:t xml:space="preserve"> umieszczono rozwinięcie skrótu – niebieski napis w trzech wersach: Budżet Obywatelski Mazowsza.</w:t>
      </w:r>
    </w:p>
    <w:p w14:paraId="53A7A90F" w14:textId="2308EACA" w:rsidR="001923B8" w:rsidRDefault="00F81046" w:rsidP="001923B8">
      <w:pPr>
        <w:numPr>
          <w:ilvl w:val="0"/>
          <w:numId w:val="3"/>
        </w:numPr>
        <w:spacing w:before="200" w:after="200"/>
        <w:ind w:left="714" w:hanging="357"/>
      </w:pPr>
      <w:r w:rsidRPr="00757AC5">
        <w:rPr>
          <w:b/>
          <w:bCs/>
        </w:rPr>
        <w:t>Województwa mazowieckiego</w:t>
      </w:r>
      <w:r w:rsidR="001923B8">
        <w:t xml:space="preserve"> </w:t>
      </w:r>
      <w:r w:rsidR="001923B8">
        <w:t xml:space="preserve">– </w:t>
      </w:r>
      <w:r w:rsidR="001923B8">
        <w:t xml:space="preserve">okolicznościowy </w:t>
      </w:r>
      <w:r w:rsidR="001923B8">
        <w:t>stylizowany napis „</w:t>
      </w:r>
      <w:r w:rsidR="001923B8">
        <w:t xml:space="preserve">25 lat. </w:t>
      </w:r>
      <w:r w:rsidR="001923B8">
        <w:t>Mazowsz</w:t>
      </w:r>
      <w:r w:rsidR="001923B8">
        <w:t>e</w:t>
      </w:r>
      <w:r w:rsidR="001923B8">
        <w:t xml:space="preserve">”. </w:t>
      </w:r>
      <w:r w:rsidR="001923B8">
        <w:t xml:space="preserve">Liczba 25 ma taką samą wysokość jak litera „M” w wyrazie „Mazowsze”. Dopisek „lat” jest mały i mieści się nad górną kreseczką cyfry „5”. </w:t>
      </w:r>
      <w:r w:rsidR="001923B8">
        <w:t>Wyraz „Mazowsze” jest duży i czerwony. Litera „M” ma kształt serca.</w:t>
      </w:r>
    </w:p>
    <w:p w14:paraId="3F1D69F0" w14:textId="45279A9E" w:rsidR="00F81046" w:rsidRDefault="00F81046" w:rsidP="00F81046">
      <w:pPr>
        <w:numPr>
          <w:ilvl w:val="0"/>
          <w:numId w:val="2"/>
        </w:numPr>
      </w:pPr>
      <w:r w:rsidRPr="00757AC5">
        <w:rPr>
          <w:b/>
          <w:bCs/>
        </w:rPr>
        <w:t>Ciechanowa</w:t>
      </w:r>
      <w:r w:rsidR="001923B8" w:rsidRPr="00757AC5">
        <w:rPr>
          <w:b/>
          <w:bCs/>
        </w:rPr>
        <w:t xml:space="preserve"> </w:t>
      </w:r>
      <w:r w:rsidR="001923B8">
        <w:t>– schematyczny rysunek Zamku Książąt Mazowieckich, wykonany pomarańczową linią. Wewnątrz zamku jest narysowany pomarańczowy klucz zwrócony główką do góry. Owalna główka klucza jest jednocześnie literą „O” w napisie „Otwórz się na Ciechanów”. Napis ma niebieski kolor, taki sam jaki ma tło herbu Ciechanowa (poza pomarańczową literą „O” w wyrazie „Otwórz”).</w:t>
      </w:r>
    </w:p>
    <w:p w14:paraId="4F77485E" w14:textId="6AA8CD15" w:rsidR="00F81046" w:rsidRDefault="00F81046" w:rsidP="00F81046">
      <w:pPr>
        <w:numPr>
          <w:ilvl w:val="0"/>
          <w:numId w:val="2"/>
        </w:numPr>
      </w:pPr>
      <w:r w:rsidRPr="00757AC5">
        <w:rPr>
          <w:b/>
          <w:bCs/>
        </w:rPr>
        <w:t>Pracowni Teatralnej Justyna Godlewska i Przyjaciele</w:t>
      </w:r>
      <w:r w:rsidR="001923B8">
        <w:t xml:space="preserve"> – duże czarne litery </w:t>
      </w:r>
      <w:r w:rsidR="00757AC5">
        <w:t>„</w:t>
      </w:r>
      <w:r w:rsidR="001923B8">
        <w:t>PT</w:t>
      </w:r>
      <w:r w:rsidR="00757AC5">
        <w:t>”</w:t>
      </w:r>
      <w:r w:rsidR="001923B8">
        <w:t>. Na wypukłości litery „P” narysowano emotikonkę z uśmiecham (buźkę tworzą dwa białe punkty i łuk</w:t>
      </w:r>
      <w:r w:rsidR="00D6588B">
        <w:t xml:space="preserve"> </w:t>
      </w:r>
      <w:r w:rsidR="00307407">
        <w:t xml:space="preserve">jak zamknięty nawias, </w:t>
      </w:r>
      <w:r w:rsidR="00D6588B">
        <w:t xml:space="preserve">oznaczający uśmiech). Pod literami </w:t>
      </w:r>
      <w:r w:rsidR="00757AC5">
        <w:t>„</w:t>
      </w:r>
      <w:r w:rsidR="00D6588B">
        <w:t>PT</w:t>
      </w:r>
      <w:r w:rsidR="00757AC5">
        <w:t>”</w:t>
      </w:r>
      <w:r w:rsidR="00D6588B">
        <w:t xml:space="preserve"> znajduje się czarny napis: PRACOWNIA TEATRALNA, a pod tym napisem drobniejszym drukiem dopisano: „Justyna Godlewska i Przyjaciele”. Oba napisy mają jednakową szerokość.</w:t>
      </w:r>
    </w:p>
    <w:p w14:paraId="07590269" w14:textId="37CED622" w:rsidR="00F81046" w:rsidRPr="00F81046" w:rsidRDefault="00F81046" w:rsidP="001923B8">
      <w:pPr>
        <w:numPr>
          <w:ilvl w:val="0"/>
          <w:numId w:val="3"/>
        </w:numPr>
        <w:spacing w:before="200" w:after="200"/>
        <w:ind w:left="714" w:hanging="357"/>
      </w:pPr>
      <w:r w:rsidRPr="00757AC5">
        <w:rPr>
          <w:b/>
          <w:bCs/>
        </w:rPr>
        <w:t>Ciechanowskiego Ośrodka edukacji Kulturalnej Studio</w:t>
      </w:r>
      <w:r w:rsidR="001923B8" w:rsidRPr="00757AC5">
        <w:rPr>
          <w:b/>
          <w:bCs/>
        </w:rPr>
        <w:t xml:space="preserve"> </w:t>
      </w:r>
      <w:r w:rsidR="001923B8">
        <w:t>– duża, wielokolorowa litera „C”, która u góry dzieli się na barwne kółeczka, ulatujące jak bańki mydlane. Pod literą „C” umieszczono pełną nazwę instytucji: Ciechanowski Ośrodek Edukacji Kulturalnej Studio.</w:t>
      </w:r>
    </w:p>
    <w:sectPr w:rsidR="00F81046" w:rsidRPr="00F8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742"/>
    <w:multiLevelType w:val="hybridMultilevel"/>
    <w:tmpl w:val="AB06A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71106"/>
    <w:multiLevelType w:val="hybridMultilevel"/>
    <w:tmpl w:val="6B20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41340">
    <w:abstractNumId w:val="2"/>
  </w:num>
  <w:num w:numId="2" w16cid:durableId="968170367">
    <w:abstractNumId w:val="0"/>
  </w:num>
  <w:num w:numId="3" w16cid:durableId="150257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F6B"/>
    <w:rsid w:val="00033BC9"/>
    <w:rsid w:val="000B6C03"/>
    <w:rsid w:val="000F70B4"/>
    <w:rsid w:val="001923B8"/>
    <w:rsid w:val="001B02CC"/>
    <w:rsid w:val="001C1151"/>
    <w:rsid w:val="00221881"/>
    <w:rsid w:val="002315EC"/>
    <w:rsid w:val="0025097E"/>
    <w:rsid w:val="003000EA"/>
    <w:rsid w:val="00301A49"/>
    <w:rsid w:val="00307407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575FA"/>
    <w:rsid w:val="00574545"/>
    <w:rsid w:val="005F05A2"/>
    <w:rsid w:val="00623D2D"/>
    <w:rsid w:val="0062483F"/>
    <w:rsid w:val="00647FE0"/>
    <w:rsid w:val="00670256"/>
    <w:rsid w:val="00730F04"/>
    <w:rsid w:val="007500F0"/>
    <w:rsid w:val="00757AC5"/>
    <w:rsid w:val="007F4942"/>
    <w:rsid w:val="007F4F6B"/>
    <w:rsid w:val="007F712A"/>
    <w:rsid w:val="008114F3"/>
    <w:rsid w:val="00851DB1"/>
    <w:rsid w:val="00853CEC"/>
    <w:rsid w:val="00860475"/>
    <w:rsid w:val="008B59F2"/>
    <w:rsid w:val="008E50CD"/>
    <w:rsid w:val="009141AA"/>
    <w:rsid w:val="009905B1"/>
    <w:rsid w:val="009C1FED"/>
    <w:rsid w:val="009E7764"/>
    <w:rsid w:val="00A167E6"/>
    <w:rsid w:val="00A27EA4"/>
    <w:rsid w:val="00A959C4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6588B"/>
    <w:rsid w:val="00D80D2F"/>
    <w:rsid w:val="00DA143F"/>
    <w:rsid w:val="00DB5C23"/>
    <w:rsid w:val="00DC5DF3"/>
    <w:rsid w:val="00DF26B5"/>
    <w:rsid w:val="00E41D45"/>
    <w:rsid w:val="00E470EF"/>
    <w:rsid w:val="00EA61A2"/>
    <w:rsid w:val="00EA70E3"/>
    <w:rsid w:val="00EC5941"/>
    <w:rsid w:val="00ED5E9E"/>
    <w:rsid w:val="00F1056B"/>
    <w:rsid w:val="00F2531C"/>
    <w:rsid w:val="00F633F9"/>
    <w:rsid w:val="00F81046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9841"/>
  <w15:chartTrackingRefBased/>
  <w15:docId w15:val="{63B085A4-C7DB-4FEB-BC5D-F4C8B2D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E50CD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8E50C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Festiwal teatralny w Ciechanowie</dc:title>
  <dc:subject/>
  <dc:creator>Anna Goszczyńska</dc:creator>
  <cp:keywords/>
  <dc:description/>
  <cp:lastModifiedBy>Anna Goszczyńska</cp:lastModifiedBy>
  <cp:revision>4</cp:revision>
  <dcterms:created xsi:type="dcterms:W3CDTF">2023-07-13T11:54:00Z</dcterms:created>
  <dcterms:modified xsi:type="dcterms:W3CDTF">2023-07-13T13:27:00Z</dcterms:modified>
</cp:coreProperties>
</file>