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D4EB" w14:textId="77777777" w:rsidR="00FD46E7" w:rsidRDefault="00C42E2A" w:rsidP="00C0139A">
      <w:pPr>
        <w:pStyle w:val="Nagwek1"/>
      </w:pPr>
      <w:r>
        <w:t>Opis plakatu na Urodziny Parku Nauki Torus i Cafe Pitagoras</w:t>
      </w:r>
    </w:p>
    <w:p w14:paraId="009201BC" w14:textId="77777777" w:rsidR="00A456E5" w:rsidRDefault="00A456E5" w:rsidP="00A456E5">
      <w:pPr>
        <w:pStyle w:val="Nagwek2"/>
      </w:pPr>
      <w:r>
        <w:t>Część graficzna</w:t>
      </w:r>
    </w:p>
    <w:p w14:paraId="7C592BE9" w14:textId="77777777" w:rsidR="00E91571" w:rsidRDefault="00C42E2A">
      <w:r>
        <w:t>Plakat jest kolorowy, odświętny.</w:t>
      </w:r>
      <w:r w:rsidR="00C0139A">
        <w:br/>
      </w:r>
      <w:r>
        <w:t xml:space="preserve">U samej góry na środku znajduje się </w:t>
      </w:r>
      <w:r w:rsidR="00E91571">
        <w:t xml:space="preserve">różowy </w:t>
      </w:r>
      <w:r>
        <w:t>napis</w:t>
      </w:r>
      <w:r w:rsidR="00E91571">
        <w:t xml:space="preserve"> wielką, prostą czcionką</w:t>
      </w:r>
      <w:r>
        <w:t xml:space="preserve">: </w:t>
      </w:r>
      <w:r w:rsidR="00E91571">
        <w:t>URODZINY</w:t>
      </w:r>
    </w:p>
    <w:p w14:paraId="03F686B4" w14:textId="77777777" w:rsidR="00E91571" w:rsidRDefault="00E91571">
      <w:r>
        <w:t>Pod nim jest logo Parku Nauki Torus, które stanowi napis:</w:t>
      </w:r>
      <w:r w:rsidR="00C0139A">
        <w:br/>
      </w:r>
      <w:r w:rsidR="00A456E5">
        <w:t>„</w:t>
      </w:r>
      <w:r>
        <w:t>TORUS Park Nauki w Ciechanowie</w:t>
      </w:r>
      <w:r w:rsidR="00A456E5">
        <w:t>”</w:t>
      </w:r>
      <w:r w:rsidR="004A2430">
        <w:t>.</w:t>
      </w:r>
      <w:r>
        <w:t xml:space="preserve"> Wyraz </w:t>
      </w:r>
      <w:r w:rsidR="004A2430">
        <w:t>TORUS widnieje</w:t>
      </w:r>
      <w:r w:rsidR="00736C39">
        <w:t xml:space="preserve"> u góry</w:t>
      </w:r>
      <w:r w:rsidR="004A2430">
        <w:t xml:space="preserve"> jako pierwszy</w:t>
      </w:r>
      <w:r>
        <w:t xml:space="preserve">. </w:t>
      </w:r>
      <w:r w:rsidR="004A2430">
        <w:t xml:space="preserve"> Jest największy. </w:t>
      </w:r>
      <w:r>
        <w:t>Litera „O” w tym wyrazie to rysunek</w:t>
      </w:r>
      <w:r w:rsidR="00736C39">
        <w:t xml:space="preserve"> torusa - </w:t>
      </w:r>
      <w:r w:rsidR="004A2430">
        <w:t>zbiornika wyrównawczego ze szczytu wieży</w:t>
      </w:r>
      <w:r w:rsidR="00736C39">
        <w:t>,</w:t>
      </w:r>
      <w:r w:rsidR="004A2430">
        <w:t xml:space="preserve"> </w:t>
      </w:r>
      <w:r w:rsidR="00A456E5">
        <w:t xml:space="preserve">który </w:t>
      </w:r>
      <w:r w:rsidR="004A2430">
        <w:t>przypomina wielką oponę</w:t>
      </w:r>
      <w:r>
        <w:t>.</w:t>
      </w:r>
      <w:r w:rsidR="00736C39">
        <w:t xml:space="preserve"> </w:t>
      </w:r>
      <w:r>
        <w:t>Pozostała część napisu wykonana jest drobniutkim drukiem i mieści się szerokością pod wyrazem TORUS.</w:t>
      </w:r>
    </w:p>
    <w:p w14:paraId="239A6C8D" w14:textId="77777777" w:rsidR="00E91571" w:rsidRDefault="00736C39">
      <w:r>
        <w:t xml:space="preserve">Pod logo parku jest dopisek: </w:t>
      </w:r>
      <w:r w:rsidR="00A456E5">
        <w:t>„</w:t>
      </w:r>
      <w:r>
        <w:t>i Cafe Pitagoras</w:t>
      </w:r>
      <w:r w:rsidR="00A456E5">
        <w:t>”</w:t>
      </w:r>
      <w:r>
        <w:t>.</w:t>
      </w:r>
      <w:r>
        <w:br/>
      </w:r>
      <w:r w:rsidR="00A456E5">
        <w:t>Logo Cafe Pitagoras znajduje się p</w:t>
      </w:r>
      <w:r w:rsidR="004A2430">
        <w:t xml:space="preserve">o lewej stronie na wysokości logotypu parku nauki. Złożone jest z </w:t>
      </w:r>
      <w:r w:rsidR="00A456E5">
        <w:t>figur</w:t>
      </w:r>
      <w:r w:rsidR="004A2430">
        <w:t xml:space="preserve"> geometrycznych. Jest to czarne koło z szerokim różowym obwodem. W środku, na czarnym tle jest rysunek wieży wykonany cieniutką linią, składający się z </w:t>
      </w:r>
      <w:r>
        <w:t xml:space="preserve">dwóch </w:t>
      </w:r>
      <w:r w:rsidR="004A2430">
        <w:t xml:space="preserve">trójkątów </w:t>
      </w:r>
      <w:r>
        <w:t xml:space="preserve">o jasno zielonych obwodach </w:t>
      </w:r>
      <w:r w:rsidR="004A2430">
        <w:t>i kilku innych figur geometrycznych</w:t>
      </w:r>
      <w:r>
        <w:t xml:space="preserve"> z białymi obwodami</w:t>
      </w:r>
      <w:r w:rsidR="004A2430">
        <w:t xml:space="preserve">. Pod rysunkiem wieży jest napis „cafe Pitagoras”. Wyraz cafe jest mały. Ma po obu stronach cienkie linie. Ogonek w literce „g” w wyrazie Pitagoras to dwa </w:t>
      </w:r>
      <w:r>
        <w:t xml:space="preserve">jasno zielone </w:t>
      </w:r>
      <w:r w:rsidR="004A2430">
        <w:t>odcinki tworzące kąt prosty.</w:t>
      </w:r>
    </w:p>
    <w:p w14:paraId="764329CC" w14:textId="77777777" w:rsidR="004A2430" w:rsidRDefault="004A2430">
      <w:r>
        <w:t xml:space="preserve">Pod logotypami na całej szerokości plakatu jest zdjęcie chłopca w </w:t>
      </w:r>
      <w:r w:rsidR="00736C39">
        <w:t xml:space="preserve">wielkich </w:t>
      </w:r>
      <w:r w:rsidR="00F14537">
        <w:t>czarnych goglach.</w:t>
      </w:r>
      <w:r w:rsidR="00736C39">
        <w:t xml:space="preserve"> Zdjęcie sięga piersi chłopca. </w:t>
      </w:r>
      <w:r w:rsidR="00F14537">
        <w:t xml:space="preserve">Chłopiec jest uśmiechnięty. Leży na trawie. </w:t>
      </w:r>
      <w:r w:rsidR="00736C39">
        <w:t xml:space="preserve">Ma na sobie pomarańczowy t-schirt i jasno szary dres. </w:t>
      </w:r>
      <w:r w:rsidR="00F14537">
        <w:t>Lewą rękę ma pod głową. W prawej, również ułożonej na wysokości głowy</w:t>
      </w:r>
      <w:r w:rsidR="00736C39">
        <w:t>,</w:t>
      </w:r>
      <w:r w:rsidR="00F14537">
        <w:t xml:space="preserve"> trzyma białą rakietę z czerwonym czubkiem i </w:t>
      </w:r>
      <w:r w:rsidR="00736C39">
        <w:t>dorysowanymi czerwonymi</w:t>
      </w:r>
      <w:r w:rsidR="00F14537">
        <w:t xml:space="preserve"> silnikami. Na rakiecie jest napis</w:t>
      </w:r>
      <w:r w:rsidR="00736C39">
        <w:t xml:space="preserve"> w języku angirlskim</w:t>
      </w:r>
      <w:r w:rsidR="00F14537">
        <w:t xml:space="preserve">: </w:t>
      </w:r>
      <w:r w:rsidR="00F14537" w:rsidRPr="00736C39">
        <w:t>SPACE ROCKET</w:t>
      </w:r>
      <w:r w:rsidR="00F14537">
        <w:t xml:space="preserve"> 3</w:t>
      </w:r>
      <w:r w:rsidR="00A456E5">
        <w:t xml:space="preserve"> (w</w:t>
      </w:r>
      <w:r w:rsidR="00F14537">
        <w:t xml:space="preserve"> tłumaczeniu na język polski to RAKIETA KOSMICZNA 3</w:t>
      </w:r>
      <w:r w:rsidR="00A456E5">
        <w:t>)</w:t>
      </w:r>
      <w:r w:rsidR="00F14537">
        <w:t>.</w:t>
      </w:r>
    </w:p>
    <w:p w14:paraId="09A76961" w14:textId="7E0CD9D3" w:rsidR="000733CA" w:rsidRDefault="001E6AEF" w:rsidP="00736C39">
      <w:pPr>
        <w:pStyle w:val="Nagwek2"/>
      </w:pPr>
      <w:r>
        <w:lastRenderedPageBreak/>
        <w:t>P</w:t>
      </w:r>
      <w:r w:rsidR="000733CA">
        <w:t>rogram wydarzeń.</w:t>
      </w:r>
    </w:p>
    <w:p w14:paraId="768261DC" w14:textId="77777777" w:rsidR="000733CA" w:rsidRDefault="000733CA" w:rsidP="00736C39">
      <w:pPr>
        <w:pStyle w:val="Nagwek3"/>
      </w:pPr>
      <w:r>
        <w:t>Sobota 28 sierpnia</w:t>
      </w:r>
    </w:p>
    <w:p w14:paraId="02F13AE6" w14:textId="77777777" w:rsidR="000733CA" w:rsidRDefault="000733CA" w:rsidP="009E7AC2">
      <w:pPr>
        <w:numPr>
          <w:ilvl w:val="0"/>
          <w:numId w:val="1"/>
        </w:numPr>
        <w:spacing w:after="120"/>
        <w:ind w:left="714" w:hanging="357"/>
        <w:contextualSpacing/>
      </w:pPr>
      <w:r>
        <w:t>12</w:t>
      </w:r>
      <w:r w:rsidR="00C0139A">
        <w:t>.00</w:t>
      </w:r>
      <w:r>
        <w:t>-16</w:t>
      </w:r>
      <w:r w:rsidR="00C0139A">
        <w:t>.00</w:t>
      </w:r>
      <w:r>
        <w:t xml:space="preserve"> Animacje Cafe Pitagoras dla dzieci pod wieżą</w:t>
      </w:r>
    </w:p>
    <w:p w14:paraId="7B6D3456" w14:textId="77777777" w:rsidR="000733CA" w:rsidRDefault="000733CA" w:rsidP="009E7AC2">
      <w:pPr>
        <w:numPr>
          <w:ilvl w:val="0"/>
          <w:numId w:val="1"/>
        </w:numPr>
        <w:spacing w:after="120"/>
        <w:ind w:left="714" w:hanging="357"/>
        <w:contextualSpacing/>
      </w:pPr>
      <w:r>
        <w:t>17.00 Koncert Huberta Lubeckiego</w:t>
      </w:r>
    </w:p>
    <w:p w14:paraId="277DBC96" w14:textId="77777777" w:rsidR="000733CA" w:rsidRDefault="000733CA" w:rsidP="00736C39">
      <w:pPr>
        <w:pStyle w:val="Nagwek3"/>
      </w:pPr>
      <w:r>
        <w:t>Niedziela 29 sierpnia</w:t>
      </w:r>
    </w:p>
    <w:p w14:paraId="1DB87BEB" w14:textId="77777777" w:rsidR="000733CA" w:rsidRDefault="000733CA" w:rsidP="00736C39">
      <w:pPr>
        <w:pStyle w:val="Nagwek4"/>
      </w:pPr>
      <w:r>
        <w:t>II Ciechanowski Piknik Naukowy</w:t>
      </w:r>
      <w:r w:rsidR="00736C39">
        <w:br/>
      </w:r>
      <w:r>
        <w:t>Wykłady i pokazy naukowe</w:t>
      </w:r>
    </w:p>
    <w:p w14:paraId="4976AD67" w14:textId="77777777" w:rsidR="000733CA" w:rsidRDefault="009E7AC2" w:rsidP="009E7AC2">
      <w:pPr>
        <w:numPr>
          <w:ilvl w:val="0"/>
          <w:numId w:val="2"/>
        </w:numPr>
        <w:spacing w:after="120"/>
        <w:ind w:left="714" w:hanging="357"/>
        <w:contextualSpacing/>
      </w:pPr>
      <w:r>
        <w:t>12.00 „Mity, olimpiady, potwory i gry komputerowe” – Pan od Historii</w:t>
      </w:r>
    </w:p>
    <w:p w14:paraId="68E729BF" w14:textId="77777777" w:rsidR="009E7AC2" w:rsidRDefault="009E7AC2" w:rsidP="009E7AC2">
      <w:pPr>
        <w:numPr>
          <w:ilvl w:val="0"/>
          <w:numId w:val="2"/>
        </w:numPr>
        <w:spacing w:after="120"/>
        <w:ind w:left="714" w:hanging="357"/>
        <w:contextualSpacing/>
      </w:pPr>
      <w:r>
        <w:t>13.00 „Siła uderzenia” – Ciechanowski Klub Sportów Walki Szwejkowski &amp; Reduch</w:t>
      </w:r>
    </w:p>
    <w:p w14:paraId="073982B8" w14:textId="77777777" w:rsidR="009E7AC2" w:rsidRDefault="009E7AC2" w:rsidP="009E7AC2">
      <w:pPr>
        <w:numPr>
          <w:ilvl w:val="0"/>
          <w:numId w:val="2"/>
        </w:numPr>
        <w:spacing w:after="120"/>
        <w:ind w:left="714" w:hanging="357"/>
        <w:contextualSpacing/>
      </w:pPr>
      <w:r>
        <w:t>14.00 „Niech zabrzmi muzyka” – Heweliusze Nauki</w:t>
      </w:r>
    </w:p>
    <w:p w14:paraId="445889C3" w14:textId="77777777" w:rsidR="00736C39" w:rsidRDefault="009E7AC2" w:rsidP="00C0139A">
      <w:pPr>
        <w:numPr>
          <w:ilvl w:val="0"/>
          <w:numId w:val="2"/>
        </w:numPr>
        <w:spacing w:after="360"/>
        <w:ind w:left="714" w:hanging="357"/>
        <w:contextualSpacing/>
      </w:pPr>
      <w:r>
        <w:t xml:space="preserve">15.00 „Lekcja ciepła” – Przedsiębiorstwo Energetyki Cieplnej </w:t>
      </w:r>
      <w:commentRangeStart w:id="0"/>
      <w:r>
        <w:t>Sp. z o</w:t>
      </w:r>
      <w:r w:rsidR="00A456E5">
        <w:t>.</w:t>
      </w:r>
      <w:r>
        <w:t xml:space="preserve"> o</w:t>
      </w:r>
      <w:commentRangeEnd w:id="0"/>
      <w:r w:rsidR="00A456E5">
        <w:rPr>
          <w:rStyle w:val="Odwoaniedokomentarza"/>
        </w:rPr>
        <w:commentReference w:id="0"/>
      </w:r>
      <w:r w:rsidR="00A456E5">
        <w:t>.</w:t>
      </w:r>
    </w:p>
    <w:p w14:paraId="13A9CB2B" w14:textId="77777777" w:rsidR="009E7AC2" w:rsidRDefault="009E7AC2" w:rsidP="00736C39">
      <w:pPr>
        <w:numPr>
          <w:ilvl w:val="0"/>
          <w:numId w:val="2"/>
        </w:numPr>
        <w:spacing w:after="360"/>
        <w:ind w:left="714" w:hanging="357"/>
      </w:pPr>
      <w:r>
        <w:t xml:space="preserve">16.00 </w:t>
      </w:r>
      <w:r w:rsidR="00C0139A">
        <w:t>„Powietrze” Lucjan Staszewski Pokazy Chemiczne</w:t>
      </w:r>
    </w:p>
    <w:p w14:paraId="73E3F57A" w14:textId="77777777" w:rsidR="00A456E5" w:rsidRDefault="00A456E5" w:rsidP="00A456E5">
      <w:pPr>
        <w:spacing w:after="360"/>
      </w:pPr>
      <w:r>
        <w:t>Współorganizacja: Stowarzyszenie Pozytywnie Historyczni</w:t>
      </w:r>
    </w:p>
    <w:p w14:paraId="0B4D46C1" w14:textId="77777777" w:rsidR="00736C39" w:rsidRDefault="00C0139A" w:rsidP="00736C39">
      <w:pPr>
        <w:pStyle w:val="Nagwek4"/>
      </w:pPr>
      <w:r>
        <w:t>Stoiska naukowe</w:t>
      </w:r>
    </w:p>
    <w:p w14:paraId="42CC1BF5" w14:textId="69FE0322" w:rsidR="001E6AEF" w:rsidRDefault="00C0139A" w:rsidP="00736C39">
      <w:pPr>
        <w:spacing w:after="360"/>
      </w:pPr>
      <w:r>
        <w:t>29 sierpnia (niedziela)</w:t>
      </w:r>
      <w:r w:rsidR="001E6AEF">
        <w:t xml:space="preserve">, </w:t>
      </w:r>
      <w:r>
        <w:t>11.00-18.00 m. in.</w:t>
      </w:r>
      <w:r w:rsidR="001E6AEF">
        <w:t>:</w:t>
      </w:r>
    </w:p>
    <w:p w14:paraId="31744BDF" w14:textId="77777777" w:rsidR="001E6AEF" w:rsidRDefault="00736C39" w:rsidP="001E6AEF">
      <w:pPr>
        <w:pStyle w:val="Akapitzlist"/>
        <w:numPr>
          <w:ilvl w:val="0"/>
          <w:numId w:val="4"/>
        </w:numPr>
        <w:spacing w:after="360"/>
      </w:pPr>
      <w:r>
        <w:t>r</w:t>
      </w:r>
      <w:r w:rsidR="00C0139A">
        <w:t>obotyka,</w:t>
      </w:r>
    </w:p>
    <w:p w14:paraId="7407D7A5" w14:textId="77777777" w:rsidR="001E6AEF" w:rsidRDefault="00C0139A" w:rsidP="001E6AEF">
      <w:pPr>
        <w:pStyle w:val="Akapitzlist"/>
        <w:numPr>
          <w:ilvl w:val="0"/>
          <w:numId w:val="4"/>
        </w:numPr>
        <w:spacing w:after="360"/>
      </w:pPr>
      <w:r>
        <w:t>druk 3D,</w:t>
      </w:r>
    </w:p>
    <w:p w14:paraId="349E17DF" w14:textId="77777777" w:rsidR="001E6AEF" w:rsidRDefault="00C0139A" w:rsidP="001E6AEF">
      <w:pPr>
        <w:pStyle w:val="Akapitzlist"/>
        <w:numPr>
          <w:ilvl w:val="0"/>
          <w:numId w:val="4"/>
        </w:numPr>
        <w:spacing w:after="360"/>
      </w:pPr>
      <w:r>
        <w:t>odnawialne źródła energii,</w:t>
      </w:r>
    </w:p>
    <w:p w14:paraId="0E839BD5" w14:textId="77777777" w:rsidR="001E6AEF" w:rsidRDefault="00C0139A" w:rsidP="001E6AEF">
      <w:pPr>
        <w:pStyle w:val="Akapitzlist"/>
        <w:numPr>
          <w:ilvl w:val="0"/>
          <w:numId w:val="4"/>
        </w:numPr>
        <w:spacing w:after="360"/>
      </w:pPr>
      <w:r>
        <w:t>mikroskopy,</w:t>
      </w:r>
    </w:p>
    <w:p w14:paraId="421FF277" w14:textId="77777777" w:rsidR="001E6AEF" w:rsidRDefault="00C0139A" w:rsidP="001E6AEF">
      <w:pPr>
        <w:pStyle w:val="Akapitzlist"/>
        <w:numPr>
          <w:ilvl w:val="0"/>
          <w:numId w:val="4"/>
        </w:numPr>
        <w:spacing w:after="360"/>
      </w:pPr>
      <w:r>
        <w:t>maszyny proste,</w:t>
      </w:r>
    </w:p>
    <w:p w14:paraId="78AD5E7F" w14:textId="77777777" w:rsidR="001E6AEF" w:rsidRDefault="00C0139A" w:rsidP="001E6AEF">
      <w:pPr>
        <w:pStyle w:val="Akapitzlist"/>
        <w:numPr>
          <w:ilvl w:val="0"/>
          <w:numId w:val="4"/>
        </w:numPr>
        <w:spacing w:after="360"/>
      </w:pPr>
      <w:r>
        <w:t>archeologia,</w:t>
      </w:r>
    </w:p>
    <w:p w14:paraId="2EA0104A" w14:textId="0F6A362F" w:rsidR="00C0139A" w:rsidRDefault="00C0139A" w:rsidP="001E6AEF">
      <w:pPr>
        <w:pStyle w:val="Akapitzlist"/>
        <w:numPr>
          <w:ilvl w:val="0"/>
          <w:numId w:val="4"/>
        </w:numPr>
        <w:spacing w:after="360"/>
      </w:pPr>
      <w:r>
        <w:t>starożytność</w:t>
      </w:r>
    </w:p>
    <w:p w14:paraId="4D9DA6DF" w14:textId="77777777" w:rsidR="00C0139A" w:rsidRDefault="00C0139A" w:rsidP="00C0139A">
      <w:pPr>
        <w:spacing w:after="360"/>
      </w:pPr>
      <w:r>
        <w:t>Wstęp wolny.</w:t>
      </w:r>
    </w:p>
    <w:p w14:paraId="3417977F" w14:textId="75CA7458" w:rsidR="00C0139A" w:rsidRDefault="001E6AEF" w:rsidP="001E6AEF">
      <w:pPr>
        <w:pStyle w:val="Nagwek2"/>
      </w:pPr>
      <w:r>
        <w:lastRenderedPageBreak/>
        <w:t>Logotypy</w:t>
      </w:r>
      <w:r w:rsidR="00C0139A">
        <w:t>:</w:t>
      </w:r>
    </w:p>
    <w:p w14:paraId="081BBEDA" w14:textId="77777777" w:rsidR="00C0139A" w:rsidRDefault="00C0139A" w:rsidP="00C0139A">
      <w:pPr>
        <w:numPr>
          <w:ilvl w:val="0"/>
          <w:numId w:val="3"/>
        </w:numPr>
        <w:spacing w:after="360"/>
      </w:pPr>
      <w:r>
        <w:t xml:space="preserve">Stowarzyszenie Pozytywnie Historyczni – </w:t>
      </w:r>
      <w:r w:rsidR="00A456E5">
        <w:t>l</w:t>
      </w:r>
      <w:r>
        <w:t xml:space="preserve">ogo składa się z czerwonej dużej litery R z przedłużonym ogonkiem, który przecina żółty wykrzyknik. Obok jest napis </w:t>
      </w:r>
      <w:r w:rsidR="00A456E5">
        <w:t>„</w:t>
      </w:r>
      <w:r>
        <w:t>pozytywnie historyczni</w:t>
      </w:r>
      <w:r w:rsidR="00A456E5">
        <w:t>”</w:t>
      </w:r>
      <w:r>
        <w:t xml:space="preserve"> wykonany czcionką o dawnym kroju.</w:t>
      </w:r>
    </w:p>
    <w:p w14:paraId="2B757143" w14:textId="77777777" w:rsidR="00C0139A" w:rsidRDefault="00C0139A" w:rsidP="00C0139A">
      <w:pPr>
        <w:numPr>
          <w:ilvl w:val="0"/>
          <w:numId w:val="3"/>
        </w:numPr>
        <w:spacing w:after="360"/>
      </w:pPr>
      <w:r>
        <w:t xml:space="preserve">Urząd Miasta Ciechanów – </w:t>
      </w:r>
      <w:r w:rsidR="00A456E5">
        <w:t>r</w:t>
      </w:r>
      <w:r>
        <w:t xml:space="preserve">ysowany pomarańczową linią zarys Zamku Książąt Mazowieckich, z wpisanym kluczem świętego Piotra oraz błękitnym napisem </w:t>
      </w:r>
      <w:r w:rsidR="00A456E5">
        <w:t>„</w:t>
      </w:r>
      <w:r>
        <w:t>Otwórz się na Ciechanów</w:t>
      </w:r>
      <w:r w:rsidR="00A456E5">
        <w:t>”.</w:t>
      </w:r>
    </w:p>
    <w:p w14:paraId="5386D66E" w14:textId="77777777" w:rsidR="00C0139A" w:rsidRDefault="00C0139A" w:rsidP="00C0139A">
      <w:pPr>
        <w:spacing w:after="360"/>
      </w:pPr>
    </w:p>
    <w:sectPr w:rsidR="00C0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Goszczyńska" w:date="2021-08-19T10:55:00Z" w:initials="AG">
    <w:p w14:paraId="76DD118D" w14:textId="35E8D51F" w:rsidR="00A456E5" w:rsidRDefault="00A456E5">
      <w:pPr>
        <w:pStyle w:val="Tekstkomentarza"/>
      </w:pPr>
      <w:r>
        <w:rPr>
          <w:rStyle w:val="Odwoaniedokomentarza"/>
        </w:rPr>
        <w:annotationRef/>
      </w:r>
      <w:r>
        <w:t>Sp z o. o. to Spółka z ograniczoną odpowiedzialnością</w:t>
      </w:r>
      <w:r w:rsidR="00CF683A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DD11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DD118D" w16cid:durableId="24C8B7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F3E"/>
    <w:multiLevelType w:val="hybridMultilevel"/>
    <w:tmpl w:val="A3A2F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2073"/>
    <w:multiLevelType w:val="hybridMultilevel"/>
    <w:tmpl w:val="25B01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3C7A"/>
    <w:multiLevelType w:val="hybridMultilevel"/>
    <w:tmpl w:val="9DCAD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3444C"/>
    <w:multiLevelType w:val="hybridMultilevel"/>
    <w:tmpl w:val="C382C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2A"/>
    <w:rsid w:val="000733CA"/>
    <w:rsid w:val="001B02CC"/>
    <w:rsid w:val="001E6AEF"/>
    <w:rsid w:val="00326161"/>
    <w:rsid w:val="00361160"/>
    <w:rsid w:val="0036425D"/>
    <w:rsid w:val="003C6B46"/>
    <w:rsid w:val="003D6263"/>
    <w:rsid w:val="004A2430"/>
    <w:rsid w:val="00623D2D"/>
    <w:rsid w:val="00730F04"/>
    <w:rsid w:val="00736C39"/>
    <w:rsid w:val="007500F0"/>
    <w:rsid w:val="008114F3"/>
    <w:rsid w:val="00853CEC"/>
    <w:rsid w:val="009141AA"/>
    <w:rsid w:val="009E7764"/>
    <w:rsid w:val="009E7AC2"/>
    <w:rsid w:val="00A456E5"/>
    <w:rsid w:val="00B73F46"/>
    <w:rsid w:val="00BD1CE9"/>
    <w:rsid w:val="00BF5468"/>
    <w:rsid w:val="00C01364"/>
    <w:rsid w:val="00C0139A"/>
    <w:rsid w:val="00C42E2A"/>
    <w:rsid w:val="00C4570C"/>
    <w:rsid w:val="00CF21FF"/>
    <w:rsid w:val="00CF683A"/>
    <w:rsid w:val="00D55BD1"/>
    <w:rsid w:val="00D80D2F"/>
    <w:rsid w:val="00DC5DF3"/>
    <w:rsid w:val="00E470EF"/>
    <w:rsid w:val="00E91571"/>
    <w:rsid w:val="00F1056B"/>
    <w:rsid w:val="00F1453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6085"/>
  <w15:chartTrackingRefBased/>
  <w15:docId w15:val="{0C6A0465-1CCC-438B-8987-A953113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364"/>
    <w:pPr>
      <w:spacing w:before="280" w:after="280"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70EF"/>
    <w:pPr>
      <w:keepNext/>
      <w:keepLines/>
      <w:spacing w:line="257" w:lineRule="auto"/>
      <w:jc w:val="center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3F46"/>
    <w:pPr>
      <w:keepNext/>
      <w:keepLines/>
      <w:jc w:val="center"/>
      <w:outlineLvl w:val="1"/>
    </w:pPr>
    <w:rPr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3F46"/>
    <w:pPr>
      <w:keepNext/>
      <w:keepLines/>
      <w:spacing w:before="40"/>
      <w:outlineLvl w:val="2"/>
    </w:pPr>
    <w:rPr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6C39"/>
    <w:pPr>
      <w:keepNext/>
      <w:spacing w:before="240" w:after="60"/>
      <w:outlineLvl w:val="3"/>
    </w:pPr>
    <w:rPr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B73F46"/>
    <w:rPr>
      <w:rFonts w:eastAsia="Times New Roman" w:cs="Times New Roman"/>
      <w:sz w:val="28"/>
      <w:szCs w:val="26"/>
    </w:rPr>
  </w:style>
  <w:style w:type="character" w:customStyle="1" w:styleId="Nagwek3Znak">
    <w:name w:val="Nagłówek 3 Znak"/>
    <w:link w:val="Nagwek3"/>
    <w:uiPriority w:val="9"/>
    <w:rsid w:val="00B73F46"/>
    <w:rPr>
      <w:rFonts w:eastAsia="Times New Roman" w:cs="Times New Roman"/>
    </w:rPr>
  </w:style>
  <w:style w:type="character" w:customStyle="1" w:styleId="Nagwek1Znak">
    <w:name w:val="Nagłówek 1 Znak"/>
    <w:link w:val="Nagwek1"/>
    <w:uiPriority w:val="9"/>
    <w:rsid w:val="00E470EF"/>
    <w:rPr>
      <w:sz w:val="32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73F46"/>
    <w:pPr>
      <w:numPr>
        <w:ilvl w:val="1"/>
      </w:numPr>
      <w:spacing w:after="480"/>
      <w:ind w:left="714" w:hanging="357"/>
    </w:pPr>
    <w:rPr>
      <w:szCs w:val="22"/>
    </w:rPr>
  </w:style>
  <w:style w:type="character" w:customStyle="1" w:styleId="PodtytuZnak">
    <w:name w:val="Podtytuł Znak"/>
    <w:link w:val="Podtytu"/>
    <w:uiPriority w:val="11"/>
    <w:rsid w:val="00B73F46"/>
    <w:rPr>
      <w:rFonts w:eastAsia="Times New Roman" w:cs="Times New Roman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736C39"/>
    <w:rPr>
      <w:rFonts w:eastAsia="Times New Roman" w:cs="Times New Roman"/>
      <w:bCs/>
      <w:sz w:val="26"/>
      <w:szCs w:val="28"/>
    </w:rPr>
  </w:style>
  <w:style w:type="character" w:styleId="Odwoaniedokomentarza">
    <w:name w:val="annotation reference"/>
    <w:uiPriority w:val="99"/>
    <w:semiHidden/>
    <w:unhideWhenUsed/>
    <w:rsid w:val="00A456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6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6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6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456E5"/>
    <w:rPr>
      <w:b/>
      <w:bCs/>
    </w:rPr>
  </w:style>
  <w:style w:type="paragraph" w:styleId="Akapitzlist">
    <w:name w:val="List Paragraph"/>
    <w:basedOn w:val="Normalny"/>
    <w:uiPriority w:val="34"/>
    <w:qFormat/>
    <w:rsid w:val="001E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06C0-11DF-45D6-9AE0-E215E5E6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na urodziny Parku Nauki Torus i Cafe Pitagoras</dc:title>
  <dc:subject/>
  <dc:creator>Anna Goszczyńska</dc:creator>
  <cp:keywords/>
  <dc:description/>
  <cp:lastModifiedBy>Anna Goszczyńska</cp:lastModifiedBy>
  <cp:revision>3</cp:revision>
  <dcterms:created xsi:type="dcterms:W3CDTF">2021-08-19T09:04:00Z</dcterms:created>
  <dcterms:modified xsi:type="dcterms:W3CDTF">2021-08-19T09:04:00Z</dcterms:modified>
</cp:coreProperties>
</file>